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B7CB" w14:textId="77777777" w:rsidR="006064FF" w:rsidRDefault="00B24221" w:rsidP="006064FF">
      <w:pPr>
        <w:pStyle w:val="TCB"/>
      </w:pPr>
      <w:bookmarkStart w:id="0" w:name="_Toc5685343"/>
      <w:bookmarkStart w:id="1" w:name="_Toc6643797"/>
      <w:bookmarkStart w:id="2" w:name="_Toc6649474"/>
      <w:bookmarkStart w:id="3" w:name="_Toc12334399"/>
      <w:bookmarkStart w:id="4" w:name="_Toc37064259"/>
      <w:bookmarkStart w:id="5" w:name="_Toc37064319"/>
      <w:bookmarkStart w:id="6" w:name="_Toc220129674"/>
      <w:bookmarkStart w:id="7" w:name="_Toc338052883"/>
      <w:bookmarkStart w:id="8" w:name="_Toc338052888"/>
      <w:bookmarkStart w:id="9" w:name="_Toc341947472"/>
      <w:bookmarkStart w:id="10" w:name="_Toc341947477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0" wp14:anchorId="31AECD27" wp14:editId="1A012A8F">
                <wp:simplePos x="0" y="0"/>
                <wp:positionH relativeFrom="column">
                  <wp:posOffset>2362200</wp:posOffset>
                </wp:positionH>
                <wp:positionV relativeFrom="page">
                  <wp:posOffset>457200</wp:posOffset>
                </wp:positionV>
                <wp:extent cx="4000500" cy="1134448"/>
                <wp:effectExtent l="0" t="0" r="0" b="889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134448"/>
                          <a:chOff x="5880" y="720"/>
                          <a:chExt cx="6300" cy="1986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5880" y="720"/>
                            <a:ext cx="6300" cy="720"/>
                            <a:chOff x="90" y="480"/>
                            <a:chExt cx="6300" cy="720"/>
                          </a:xfrm>
                        </wpg:grpSpPr>
                        <wps:wsp>
                          <wps:cNvPr id="3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" y="660"/>
                              <a:ext cx="63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DF48A4" w14:textId="77777777" w:rsidR="006064FF" w:rsidRPr="003C69D0" w:rsidRDefault="006064FF">
                                <w:pPr>
                                  <w:pStyle w:val="BodyText"/>
                                  <w:rPr>
                                    <w:b/>
                                    <w:bCs/>
                                    <w:smallCaps/>
                                    <w:spacing w:val="-2"/>
                                    <w:kern w:val="16"/>
                                    <w:sz w:val="17"/>
                                    <w:szCs w:val="17"/>
                                  </w:rPr>
                                </w:pPr>
                                <w:r w:rsidRPr="003C69D0">
                                  <w:rPr>
                                    <w:b/>
                                    <w:bCs/>
                                    <w:smallCaps/>
                                    <w:spacing w:val="-2"/>
                                    <w:kern w:val="16"/>
                                    <w:sz w:val="17"/>
                                    <w:szCs w:val="17"/>
                                  </w:rPr>
                                  <w:t>_______________________________________</w:t>
                                </w:r>
                              </w:p>
                              <w:p w14:paraId="44F2A035" w14:textId="77777777" w:rsidR="006064FF" w:rsidRPr="006E3B8C" w:rsidRDefault="006064FF">
                                <w:pPr>
                                  <w:pStyle w:val="BodyText"/>
                                  <w:rPr>
                                    <w:b/>
                                    <w:bCs/>
                                    <w:smallCaps/>
                                    <w:spacing w:val="5"/>
                                    <w:kern w:val="16"/>
                                    <w:sz w:val="13"/>
                                    <w:szCs w:val="13"/>
                                  </w:rPr>
                                </w:pPr>
                                <w:r w:rsidRPr="006E3B8C">
                                  <w:rPr>
                                    <w:b/>
                                    <w:bCs/>
                                    <w:smallCaps/>
                                    <w:spacing w:val="5"/>
                                    <w:kern w:val="16"/>
                                    <w:sz w:val="13"/>
                                    <w:szCs w:val="13"/>
                                  </w:rPr>
                                  <w:t>ARCHITECTURE, ENGINEERING AND CONSTRUCTION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29" descr="WordmarkCAD-gray-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" y="480"/>
                              <a:ext cx="4320" cy="5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924" y="1395"/>
                            <a:ext cx="3049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C6D25" w14:textId="77777777" w:rsidR="006064FF" w:rsidRPr="00AE3F23" w:rsidRDefault="006064FF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ARCHITECTURE &amp; ENGINEERING</w:t>
                              </w:r>
                            </w:p>
                            <w:p w14:paraId="39C3DBE4" w14:textId="77777777" w:rsidR="006064FF" w:rsidRPr="00AE3F23" w:rsidRDefault="006064FF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326 East Hoover, Mail Stop B</w:t>
                              </w:r>
                            </w:p>
                            <w:p w14:paraId="29D77D31" w14:textId="77777777" w:rsidR="006064FF" w:rsidRPr="00AE3F23" w:rsidRDefault="006064FF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smartTag w:uri="urn:schemas-microsoft-com:office:smarttags" w:element="place">
                                <w:r w:rsidRPr="00AE3F23">
                                  <w:rPr>
                                    <w:rFonts w:ascii="Arial" w:hAnsi="Arial" w:cs="Times New Roman"/>
                                    <w:spacing w:val="-5"/>
                                    <w:sz w:val="18"/>
                                  </w:rPr>
                                  <w:t xml:space="preserve">Ann Arbor, MI  </w:t>
                                </w:r>
                                <w:smartTag w:uri="urn:schemas-microsoft-com:office:smarttags" w:element="PostalCode">
                                  <w:r w:rsidRPr="00AE3F23">
                                    <w:rPr>
                                      <w:rFonts w:ascii="Arial" w:hAnsi="Arial" w:cs="Times New Roman"/>
                                      <w:spacing w:val="-5"/>
                                      <w:sz w:val="18"/>
                                    </w:rPr>
                                    <w:t>48109-1002</w:t>
                                  </w:r>
                                </w:smartTag>
                              </w:smartTag>
                            </w:p>
                            <w:p w14:paraId="4AEA7F97" w14:textId="77777777" w:rsidR="006064FF" w:rsidRPr="00AE3F23" w:rsidRDefault="006064FF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Phone: 734-764-3414</w:t>
                              </w:r>
                            </w:p>
                            <w:p w14:paraId="212DA5F0" w14:textId="77777777" w:rsidR="006064FF" w:rsidRPr="00AE3F23" w:rsidRDefault="006064FF">
                              <w:pPr>
                                <w:pStyle w:val="Heading7"/>
                                <w:keepNext/>
                                <w:ind w:left="0"/>
                                <w:jc w:val="right"/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</w:pPr>
                              <w:r w:rsidRPr="00AE3F23">
                                <w:rPr>
                                  <w:rFonts w:ascii="Arial" w:hAnsi="Arial" w:cs="Times New Roman"/>
                                  <w:spacing w:val="-5"/>
                                  <w:sz w:val="18"/>
                                </w:rPr>
                                <w:t>Fax: 734-936-3334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ECD27" id="Group 26" o:spid="_x0000_s1026" style="position:absolute;margin-left:186pt;margin-top:36pt;width:315pt;height:89.35pt;z-index:251659264;mso-position-vertical-relative:page" coordorigin="5880,720" coordsize="6300,19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" o:allowincell="f" o:allowoverlap="f">
                <v:group id="Group 27" o:spid="_x0000_s1027" style="position:absolute;left:5880;top:720;width:6300;height:720" coordorigin="90,480" coordsize="6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8" type="#_x0000_t202" style="position:absolute;left:90;top:660;width:6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44DF48A4" w14:textId="77777777" w:rsidR="006064FF" w:rsidRPr="003C69D0" w:rsidRDefault="006064FF">
                          <w:pPr>
                            <w:pStyle w:val="BodyText"/>
                            <w:rPr>
                              <w:b/>
                              <w:bCs/>
                              <w:smallCaps/>
                              <w:spacing w:val="-2"/>
                              <w:kern w:val="16"/>
                              <w:sz w:val="17"/>
                              <w:szCs w:val="17"/>
                            </w:rPr>
                          </w:pPr>
                          <w:r w:rsidRPr="003C69D0">
                            <w:rPr>
                              <w:b/>
                              <w:bCs/>
                              <w:smallCaps/>
                              <w:spacing w:val="-2"/>
                              <w:kern w:val="16"/>
                              <w:sz w:val="17"/>
                              <w:szCs w:val="17"/>
                            </w:rPr>
                            <w:t>_______________________________________</w:t>
                          </w:r>
                        </w:p>
                        <w:p w14:paraId="44F2A035" w14:textId="77777777" w:rsidR="006064FF" w:rsidRPr="006E3B8C" w:rsidRDefault="006064FF">
                          <w:pPr>
                            <w:pStyle w:val="BodyText"/>
                            <w:rPr>
                              <w:b/>
                              <w:bCs/>
                              <w:smallCaps/>
                              <w:spacing w:val="5"/>
                              <w:kern w:val="16"/>
                              <w:sz w:val="13"/>
                              <w:szCs w:val="13"/>
                            </w:rPr>
                          </w:pPr>
                          <w:r w:rsidRPr="006E3B8C">
                            <w:rPr>
                              <w:b/>
                              <w:bCs/>
                              <w:smallCaps/>
                              <w:spacing w:val="5"/>
                              <w:kern w:val="16"/>
                              <w:sz w:val="13"/>
                              <w:szCs w:val="13"/>
                            </w:rPr>
                            <w:t>ARCHITECTURE, ENGINEERING AND CONSTRUCTION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" o:spid="_x0000_s1029" type="#_x0000_t75" alt="WordmarkCAD-gray-128" style="position:absolute;left:714;top:480;width:4320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">
                    <v:imagedata r:id="rId9" o:title="WordmarkCAD-gray-128"/>
                  </v:shape>
                </v:group>
                <v:shape id="Text Box 30" o:spid="_x0000_s1030" type="#_x0000_t202" style="position:absolute;left:7924;top:1395;width:3049;height:1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2A0C6D25" w14:textId="77777777" w:rsidR="006064FF" w:rsidRPr="00AE3F23" w:rsidRDefault="006064FF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ARCHITECTURE &amp; ENGINEERING</w:t>
                        </w:r>
                      </w:p>
                      <w:p w14:paraId="39C3DBE4" w14:textId="77777777" w:rsidR="006064FF" w:rsidRPr="00AE3F23" w:rsidRDefault="006064FF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326 East Hoover, Mail Stop B</w:t>
                        </w:r>
                      </w:p>
                      <w:p w14:paraId="29D77D31" w14:textId="77777777" w:rsidR="006064FF" w:rsidRPr="00AE3F23" w:rsidRDefault="006064FF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smartTag w:uri="urn:schemas-microsoft-com:office:smarttags" w:element="place">
                          <w:r w:rsidRPr="00AE3F23">
                            <w:rPr>
                              <w:rFonts w:ascii="Arial" w:hAnsi="Arial" w:cs="Times New Roman"/>
                              <w:spacing w:val="-5"/>
                              <w:sz w:val="18"/>
                            </w:rPr>
                            <w:t xml:space="preserve">Ann Arbor, MI  </w:t>
                          </w:r>
                          <w:smartTag w:uri="urn:schemas-microsoft-com:office:smarttags" w:element="PostalCode">
                            <w:r w:rsidRPr="00AE3F23">
                              <w:rPr>
                                <w:rFonts w:ascii="Arial" w:hAnsi="Arial" w:cs="Times New Roman"/>
                                <w:spacing w:val="-5"/>
                                <w:sz w:val="18"/>
                              </w:rPr>
                              <w:t>48109-1002</w:t>
                            </w:r>
                          </w:smartTag>
                        </w:smartTag>
                      </w:p>
                      <w:p w14:paraId="4AEA7F97" w14:textId="77777777" w:rsidR="006064FF" w:rsidRPr="00AE3F23" w:rsidRDefault="006064FF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Phone: 734-764-3414</w:t>
                        </w:r>
                      </w:p>
                      <w:p w14:paraId="212DA5F0" w14:textId="77777777" w:rsidR="006064FF" w:rsidRPr="00AE3F23" w:rsidRDefault="006064FF">
                        <w:pPr>
                          <w:pStyle w:val="Heading7"/>
                          <w:keepNext/>
                          <w:ind w:left="0"/>
                          <w:jc w:val="right"/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</w:pPr>
                        <w:r w:rsidRPr="00AE3F23">
                          <w:rPr>
                            <w:rFonts w:ascii="Arial" w:hAnsi="Arial" w:cs="Times New Roman"/>
                            <w:spacing w:val="-5"/>
                            <w:sz w:val="18"/>
                          </w:rPr>
                          <w:t>Fax: 734-936-3334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14:paraId="0A6EBBF1" w14:textId="77777777" w:rsidR="006064FF" w:rsidRDefault="00000000" w:rsidP="006064FF">
      <w:pPr>
        <w:pStyle w:val="TCB"/>
        <w:rPr>
          <w:noProof/>
        </w:rPr>
      </w:pPr>
      <w:fldSimple w:instr=" DOCPROPERTY &quot;Facility&quot;  \* MERGEFORMAT ">
        <w:r w:rsidR="000B610E">
          <w:rPr>
            <w:noProof/>
          </w:rPr>
          <w:t>BuildingName</w:t>
        </w:r>
      </w:fldSimple>
      <w:r w:rsidR="006064FF" w:rsidRPr="00CD5DC8">
        <w:rPr>
          <w:noProof/>
        </w:rPr>
        <w:br/>
      </w:r>
      <w:fldSimple w:instr=" DOCPROPERTY &quot;Project&quot;  \* MERGEFORMAT ">
        <w:r w:rsidR="000B610E">
          <w:rPr>
            <w:noProof/>
          </w:rPr>
          <w:t>The Description of the Project</w:t>
        </w:r>
      </w:fldSimple>
      <w:r w:rsidR="006064FF" w:rsidRPr="00CD5DC8">
        <w:rPr>
          <w:noProof/>
        </w:rPr>
        <w:br/>
      </w:r>
      <w:fldSimple w:instr=" DOCPROPERTY &quot;ProjNo&quot;  \* MERGEFORMAT ">
        <w:r w:rsidR="000B610E">
          <w:rPr>
            <w:noProof/>
          </w:rPr>
          <w:t>P00000000</w:t>
        </w:r>
      </w:fldSimple>
      <w:r w:rsidR="006064FF" w:rsidRPr="00CD5DC8">
        <w:rPr>
          <w:noProof/>
        </w:rPr>
        <w:t xml:space="preserve">  </w:t>
      </w:r>
      <w:fldSimple w:instr=" DOCPROPERTY &quot;BldgNo&quot;  \* MERGEFORMAT ">
        <w:r w:rsidR="000B610E">
          <w:rPr>
            <w:noProof/>
          </w:rPr>
          <w:t>0000</w:t>
        </w:r>
      </w:fldSimple>
    </w:p>
    <w:p w14:paraId="552CD42E" w14:textId="77777777" w:rsidR="006064FF" w:rsidRPr="0010430E" w:rsidRDefault="006064FF" w:rsidP="006064FF">
      <w:pPr>
        <w:pStyle w:val="tocdiv"/>
        <w:rPr>
          <w:color w:val="FFFFFF" w:themeColor="background1"/>
        </w:rPr>
      </w:pPr>
      <w:r w:rsidRPr="0010430E">
        <w:rPr>
          <w:color w:val="FFFFFF" w:themeColor="background1"/>
        </w:rPr>
        <w:t>DOCUMENTS</w:t>
      </w:r>
    </w:p>
    <w:p w14:paraId="33D4DB6D" w14:textId="77777777" w:rsidR="006064FF" w:rsidRPr="0010430E" w:rsidRDefault="006064FF" w:rsidP="006064FF">
      <w:pPr>
        <w:pStyle w:val="TCB"/>
        <w:rPr>
          <w:color w:val="FFFFFF" w:themeColor="background1"/>
        </w:rPr>
      </w:pPr>
    </w:p>
    <w:p w14:paraId="07F2C1F6" w14:textId="77777777" w:rsidR="006064FF" w:rsidRDefault="006064FF" w:rsidP="006064FF">
      <w:pPr>
        <w:pStyle w:val="TCB"/>
      </w:pPr>
    </w:p>
    <w:p w14:paraId="0707BA49" w14:textId="77777777" w:rsidR="006064FF" w:rsidRDefault="006064FF" w:rsidP="006064FF">
      <w:pPr>
        <w:pStyle w:val="TCB"/>
      </w:pPr>
      <w:r>
        <w:t>SPECIFICATION DIVISION  27</w:t>
      </w:r>
    </w:p>
    <w:p w14:paraId="4E8233AC" w14:textId="77777777" w:rsidR="006064FF" w:rsidRDefault="006064FF" w:rsidP="006064FF">
      <w:pPr>
        <w:pStyle w:val="TCH"/>
      </w:pPr>
      <w:r>
        <w:t>NUMBER      SECTION DESCRIPTION</w:t>
      </w:r>
    </w:p>
    <w:p w14:paraId="74052D51" w14:textId="77777777" w:rsidR="000B610E" w:rsidRDefault="006064F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"1-1" \n \t "SCT,2,DET,1" </w:instrText>
      </w:r>
      <w:r>
        <w:fldChar w:fldCharType="separate"/>
      </w:r>
      <w:r w:rsidR="000B610E">
        <w:rPr>
          <w:noProof/>
        </w:rPr>
        <w:t>DIVISION 27 COMMUNICATIONS</w:t>
      </w:r>
    </w:p>
    <w:p w14:paraId="05A8627B" w14:textId="77777777" w:rsidR="000B610E" w:rsidRDefault="000B610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133FC">
        <w:rPr>
          <w:noProof/>
        </w:rPr>
        <w:t>SECTION 272000 - VOICE AND DATA COMMUNICATIONS</w:t>
      </w:r>
    </w:p>
    <w:p w14:paraId="27D6CB72" w14:textId="77777777" w:rsidR="006064FF" w:rsidRDefault="006064FF" w:rsidP="006064FF">
      <w:pPr>
        <w:pStyle w:val="EOS"/>
      </w:pPr>
      <w:r>
        <w:fldChar w:fldCharType="end"/>
      </w:r>
      <w:r>
        <w:t>END OF CONTENTS TABLE</w:t>
      </w:r>
    </w:p>
    <w:p w14:paraId="7647A82E" w14:textId="77777777" w:rsidR="006064FF" w:rsidRDefault="006064FF" w:rsidP="006064FF">
      <w:pPr>
        <w:sectPr w:rsidR="006064FF" w:rsidSect="006064FF">
          <w:pgSz w:w="12240" w:h="15840"/>
          <w:pgMar w:top="1440" w:right="1080" w:bottom="1440" w:left="1440" w:header="720" w:footer="475" w:gutter="720"/>
          <w:pgNumType w:start="1"/>
          <w:cols w:space="144"/>
          <w:docGrid w:linePitch="360"/>
        </w:sectPr>
      </w:pPr>
    </w:p>
    <w:p w14:paraId="360BEFC3" w14:textId="77777777" w:rsidR="006064FF" w:rsidRPr="006064FF" w:rsidRDefault="006064FF" w:rsidP="006064FF">
      <w:pPr>
        <w:pStyle w:val="DET"/>
      </w:pPr>
      <w:bookmarkStart w:id="11" w:name="_Toc341947480"/>
      <w:bookmarkStart w:id="12" w:name="_Toc349140992"/>
      <w:bookmarkStart w:id="13" w:name="_Toc351636056"/>
      <w:r>
        <w:lastRenderedPageBreak/>
        <w:t>DIVISION 27 COMMUNICATIONS</w:t>
      </w:r>
      <w:bookmarkEnd w:id="11"/>
      <w:bookmarkEnd w:id="12"/>
      <w:bookmarkEnd w:id="13"/>
    </w:p>
    <w:p w14:paraId="02F9D9D8" w14:textId="77777777" w:rsidR="00EF41BB" w:rsidRPr="00D03C33" w:rsidRDefault="006064FF" w:rsidP="006064FF">
      <w:pPr>
        <w:pStyle w:val="SCT"/>
      </w:pPr>
      <w:bookmarkStart w:id="14" w:name="_Toc341947481"/>
      <w:bookmarkStart w:id="15" w:name="_Toc349140993"/>
      <w:bookmarkStart w:id="16" w:name="_Toc351636057"/>
      <w:r w:rsidRPr="00D03C33">
        <w:rPr>
          <w:caps w:val="0"/>
        </w:rPr>
        <w:t xml:space="preserve">SECTION 272000 - </w:t>
      </w:r>
      <w:bookmarkEnd w:id="0"/>
      <w:bookmarkEnd w:id="1"/>
      <w:bookmarkEnd w:id="2"/>
      <w:bookmarkEnd w:id="3"/>
      <w:bookmarkEnd w:id="4"/>
      <w:bookmarkEnd w:id="5"/>
      <w:bookmarkEnd w:id="6"/>
      <w:r w:rsidRPr="00D03C33">
        <w:rPr>
          <w:caps w:val="0"/>
        </w:rPr>
        <w:t>VOICE AND DATA COMMUNICATIONS</w:t>
      </w:r>
      <w:bookmarkEnd w:id="7"/>
      <w:bookmarkEnd w:id="8"/>
      <w:bookmarkEnd w:id="9"/>
      <w:bookmarkEnd w:id="10"/>
      <w:bookmarkEnd w:id="14"/>
      <w:bookmarkEnd w:id="15"/>
      <w:bookmarkEnd w:id="16"/>
    </w:p>
    <w:p w14:paraId="4626EA51" w14:textId="77777777" w:rsidR="001B1174" w:rsidRDefault="001B1174" w:rsidP="006064FF">
      <w:pPr>
        <w:pStyle w:val="PRT"/>
      </w:pPr>
      <w:r>
        <w:t>General</w:t>
      </w:r>
    </w:p>
    <w:p w14:paraId="5DF7FDC4" w14:textId="77777777" w:rsidR="001B1174" w:rsidRDefault="001B1174" w:rsidP="006064FF">
      <w:pPr>
        <w:pStyle w:val="ART"/>
      </w:pPr>
      <w:r>
        <w:t>RELATED DOCUMENTS</w:t>
      </w:r>
    </w:p>
    <w:p w14:paraId="0DCF3EF8" w14:textId="77777777" w:rsidR="001B1174" w:rsidRDefault="001B1174" w:rsidP="006064FF">
      <w:pPr>
        <w:pStyle w:val="CMT"/>
      </w:pPr>
      <w:r>
        <w:t>INCLUDE PARAGRAPH 1.1.A and b IN EVERY SPECIFICATION SECTION. EDIT related sections 1.1.B to make it project specific.</w:t>
      </w:r>
    </w:p>
    <w:p w14:paraId="62AF5FBF" w14:textId="77777777" w:rsidR="001B1174" w:rsidRDefault="001B1174" w:rsidP="006064FF">
      <w:pPr>
        <w:pStyle w:val="PR1"/>
      </w:pPr>
      <w:r>
        <w:t xml:space="preserve">Drawings and general provisions of the Contract, Standard General and Supplementary General Conditions, Division </w:t>
      </w:r>
      <w:r w:rsidR="001C4238">
        <w:t>0</w:t>
      </w:r>
      <w:r>
        <w:t>1 Specification Sections, and other applicable Specification Sections</w:t>
      </w:r>
      <w:r w:rsidR="00BC2A17">
        <w:t>,</w:t>
      </w:r>
      <w:r>
        <w:t xml:space="preserve"> </w:t>
      </w:r>
      <w:r w:rsidR="005D2FF7">
        <w:t xml:space="preserve">in particular </w:t>
      </w:r>
      <w:r>
        <w:t xml:space="preserve">the Related Sections listed below, apply to this Section. </w:t>
      </w:r>
    </w:p>
    <w:p w14:paraId="7CF9104E" w14:textId="77777777" w:rsidR="00CB1666" w:rsidRPr="00BC5BFE" w:rsidRDefault="00CB1666" w:rsidP="006064FF">
      <w:pPr>
        <w:pStyle w:val="CMT"/>
      </w:pPr>
      <w:r w:rsidRPr="000F3EB3">
        <w:t xml:space="preserve">IN </w:t>
      </w:r>
      <w:r w:rsidR="00474C6A">
        <w:t>B.</w:t>
      </w:r>
      <w:r w:rsidR="004D26ED">
        <w:t>2</w:t>
      </w:r>
      <w:r w:rsidRPr="000F3EB3">
        <w:t xml:space="preserve"> BELOW,</w:t>
      </w:r>
      <w:r>
        <w:t xml:space="preserve"> </w:t>
      </w:r>
      <w:r w:rsidRPr="000F3EB3">
        <w:t xml:space="preserve">SELECT PROPER </w:t>
      </w:r>
      <w:r>
        <w:t xml:space="preserve">COMMISSIONING </w:t>
      </w:r>
      <w:r w:rsidRPr="000F3EB3">
        <w:t>SPEC SECTION NUMBER</w:t>
      </w:r>
      <w:r>
        <w:t xml:space="preserve"> APPLICABLE TO THE project.</w:t>
      </w:r>
    </w:p>
    <w:p w14:paraId="79F36C14" w14:textId="77777777" w:rsidR="00CB1666" w:rsidRDefault="00CB1666" w:rsidP="006064FF">
      <w:pPr>
        <w:pStyle w:val="PR1"/>
      </w:pPr>
      <w:r>
        <w:t>Related Sections:</w:t>
      </w:r>
    </w:p>
    <w:p w14:paraId="0A864344" w14:textId="77777777" w:rsidR="004D26ED" w:rsidRDefault="004D26ED" w:rsidP="004D26ED">
      <w:pPr>
        <w:pStyle w:val="PR2"/>
      </w:pPr>
      <w:r>
        <w:t>Section 017823 - Operation and Maintenance Manuals.</w:t>
      </w:r>
    </w:p>
    <w:p w14:paraId="5BCF2EE4" w14:textId="77777777" w:rsidR="00CB1666" w:rsidRDefault="00CB1666" w:rsidP="006064FF">
      <w:pPr>
        <w:pStyle w:val="PR2"/>
      </w:pPr>
      <w:r>
        <w:t>Section 019100/019110 - Commissioning</w:t>
      </w:r>
      <w:r w:rsidR="004D26ED">
        <w:t>.</w:t>
      </w:r>
    </w:p>
    <w:p w14:paraId="3646BA98" w14:textId="77777777" w:rsidR="00CB1666" w:rsidRDefault="00CB1666" w:rsidP="006064FF">
      <w:pPr>
        <w:pStyle w:val="PR2"/>
      </w:pPr>
      <w:r>
        <w:t>Section 260513 - Medium, Low &amp; Control Voltage Cables</w:t>
      </w:r>
      <w:r w:rsidR="004D26ED">
        <w:t>.</w:t>
      </w:r>
    </w:p>
    <w:p w14:paraId="527123EC" w14:textId="77777777" w:rsidR="00CB1666" w:rsidRDefault="00CB1666" w:rsidP="006064FF">
      <w:pPr>
        <w:pStyle w:val="PR2"/>
      </w:pPr>
      <w:r>
        <w:t>Section 260526 - Grounding and Bonding for Electrical</w:t>
      </w:r>
      <w:r w:rsidR="004D26ED">
        <w:t>.</w:t>
      </w:r>
    </w:p>
    <w:p w14:paraId="597BF23E" w14:textId="77777777" w:rsidR="00CB1666" w:rsidRDefault="00CB1666" w:rsidP="006064FF">
      <w:pPr>
        <w:pStyle w:val="PR2"/>
      </w:pPr>
      <w:r>
        <w:t>Section 260533 - Electrical Materials and Methods</w:t>
      </w:r>
      <w:r w:rsidR="004D26ED">
        <w:t>.</w:t>
      </w:r>
    </w:p>
    <w:p w14:paraId="030928BE" w14:textId="77777777" w:rsidR="005D2FF7" w:rsidRDefault="005D2FF7" w:rsidP="006064FF">
      <w:pPr>
        <w:pStyle w:val="PR2"/>
      </w:pPr>
      <w:r>
        <w:t>Section 260543 - Undergr</w:t>
      </w:r>
      <w:r w:rsidR="00C30916">
        <w:t>o</w:t>
      </w:r>
      <w:r>
        <w:t>und Services for Electrical Systems</w:t>
      </w:r>
      <w:r w:rsidR="004D26ED">
        <w:t>.</w:t>
      </w:r>
    </w:p>
    <w:p w14:paraId="116CA9F0" w14:textId="77777777" w:rsidR="00EF41BB" w:rsidRPr="00D03C33" w:rsidRDefault="00EF41BB" w:rsidP="006064FF">
      <w:pPr>
        <w:pStyle w:val="ART"/>
      </w:pPr>
      <w:r w:rsidRPr="00D03C33">
        <w:t>Scope of Work</w:t>
      </w:r>
    </w:p>
    <w:p w14:paraId="10C0166A" w14:textId="77777777" w:rsidR="004D26ED" w:rsidRDefault="004D26ED" w:rsidP="006064FF">
      <w:pPr>
        <w:pStyle w:val="PR1"/>
        <w:rPr>
          <w:color w:val="000000" w:themeColor="text1"/>
        </w:rPr>
      </w:pPr>
      <w:r>
        <w:rPr>
          <w:color w:val="000000" w:themeColor="text1"/>
        </w:rPr>
        <w:t>Section Includes:</w:t>
      </w:r>
    </w:p>
    <w:p w14:paraId="342889CB" w14:textId="77777777" w:rsidR="00EF41BB" w:rsidRPr="004D26ED" w:rsidRDefault="004D26ED" w:rsidP="004D26ED">
      <w:pPr>
        <w:pStyle w:val="PR2"/>
      </w:pPr>
      <w:r w:rsidRPr="004D26ED">
        <w:t>C</w:t>
      </w:r>
      <w:r w:rsidR="003A0E99" w:rsidRPr="004D26ED">
        <w:t>ommunication</w:t>
      </w:r>
      <w:r w:rsidR="00EF41BB" w:rsidRPr="004D26ED">
        <w:t xml:space="preserve">s </w:t>
      </w:r>
      <w:r w:rsidR="00D63493" w:rsidRPr="004D26ED">
        <w:t>underground ducts</w:t>
      </w:r>
      <w:r w:rsidR="00474C6A" w:rsidRPr="004D26ED">
        <w:t>,</w:t>
      </w:r>
      <w:r w:rsidR="00D63493" w:rsidRPr="004D26ED">
        <w:t xml:space="preserve"> manholes, </w:t>
      </w:r>
      <w:r w:rsidR="00EF41BB" w:rsidRPr="004D26ED">
        <w:t xml:space="preserve">cable trays, </w:t>
      </w:r>
      <w:r w:rsidR="001E6DE5" w:rsidRPr="004D26ED">
        <w:t xml:space="preserve">conduits, </w:t>
      </w:r>
      <w:r w:rsidR="00602152" w:rsidRPr="004D26ED">
        <w:t>floor sleeves,</w:t>
      </w:r>
      <w:r w:rsidR="001E6DE5" w:rsidRPr="004D26ED">
        <w:t xml:space="preserve"> </w:t>
      </w:r>
      <w:r w:rsidR="00D63493" w:rsidRPr="004D26ED">
        <w:t xml:space="preserve">J-hooks, </w:t>
      </w:r>
      <w:r w:rsidR="00EF41BB" w:rsidRPr="004D26ED">
        <w:t>surface raceways, outlet boxes</w:t>
      </w:r>
      <w:r w:rsidR="001E6DE5" w:rsidRPr="004D26ED">
        <w:t xml:space="preserve"> and cable pull strings</w:t>
      </w:r>
      <w:r w:rsidR="00EF41BB" w:rsidRPr="004D26ED">
        <w:t xml:space="preserve"> as shown on the drawings.</w:t>
      </w:r>
    </w:p>
    <w:p w14:paraId="123B0DCF" w14:textId="77777777" w:rsidR="00EF41BB" w:rsidRPr="004D26ED" w:rsidRDefault="004D26ED" w:rsidP="004D26ED">
      <w:pPr>
        <w:pStyle w:val="PR2"/>
      </w:pPr>
      <w:r w:rsidRPr="004D26ED">
        <w:t>L</w:t>
      </w:r>
      <w:r w:rsidR="00E43849" w:rsidRPr="004D26ED">
        <w:t>ighting</w:t>
      </w:r>
      <w:r w:rsidR="008052C4" w:rsidRPr="004D26ED">
        <w:t>,</w:t>
      </w:r>
      <w:r w:rsidR="00E43849" w:rsidRPr="004D26ED">
        <w:t xml:space="preserve"> </w:t>
      </w:r>
      <w:r w:rsidR="00EF41BB" w:rsidRPr="004D26ED">
        <w:t>power</w:t>
      </w:r>
      <w:r w:rsidR="008052C4" w:rsidRPr="004D26ED">
        <w:t xml:space="preserve"> and grounding</w:t>
      </w:r>
      <w:r w:rsidR="00D63493" w:rsidRPr="004D26ED">
        <w:t xml:space="preserve"> </w:t>
      </w:r>
      <w:r w:rsidR="00EF41BB" w:rsidRPr="004D26ED">
        <w:t xml:space="preserve">in </w:t>
      </w:r>
      <w:r w:rsidR="00E43849" w:rsidRPr="004D26ED">
        <w:t xml:space="preserve">Building Entrance (BE) rooms and </w:t>
      </w:r>
      <w:r w:rsidR="00EF41BB" w:rsidRPr="004D26ED">
        <w:t>Telecommunications Rooms</w:t>
      </w:r>
      <w:r w:rsidR="00915F72" w:rsidRPr="004D26ED">
        <w:t xml:space="preserve"> (TRs)</w:t>
      </w:r>
      <w:r w:rsidR="00EF41BB" w:rsidRPr="004D26ED">
        <w:t xml:space="preserve"> as shown.</w:t>
      </w:r>
    </w:p>
    <w:p w14:paraId="7E8D8899" w14:textId="77777777" w:rsidR="004D26ED" w:rsidRDefault="004D26ED" w:rsidP="004D26ED">
      <w:pPr>
        <w:pStyle w:val="PR1"/>
        <w:rPr>
          <w:color w:val="000000" w:themeColor="text1"/>
        </w:rPr>
      </w:pPr>
      <w:r>
        <w:rPr>
          <w:color w:val="000000" w:themeColor="text1"/>
        </w:rPr>
        <w:t>Work Not Included:</w:t>
      </w:r>
    </w:p>
    <w:p w14:paraId="16BE63F3" w14:textId="77777777" w:rsidR="00EF41BB" w:rsidRPr="004D26ED" w:rsidRDefault="003A0E99" w:rsidP="004D26ED">
      <w:pPr>
        <w:pStyle w:val="PR2"/>
      </w:pPr>
      <w:r w:rsidRPr="004D26ED">
        <w:t>Communication</w:t>
      </w:r>
      <w:r w:rsidR="00EF41BB" w:rsidRPr="004D26ED">
        <w:t xml:space="preserve">s backboards, </w:t>
      </w:r>
      <w:r w:rsidR="001E6DE5" w:rsidRPr="004D26ED">
        <w:t xml:space="preserve">equipment </w:t>
      </w:r>
      <w:r w:rsidR="00EF41BB" w:rsidRPr="004D26ED">
        <w:t>racks</w:t>
      </w:r>
      <w:r w:rsidR="00C30916" w:rsidRPr="004D26ED">
        <w:t>,</w:t>
      </w:r>
      <w:r w:rsidR="00EF41BB" w:rsidRPr="004D26ED">
        <w:t xml:space="preserve"> </w:t>
      </w:r>
      <w:r w:rsidR="002E1608">
        <w:t xml:space="preserve">equipment, </w:t>
      </w:r>
      <w:r w:rsidR="00E677E6">
        <w:t xml:space="preserve">cable </w:t>
      </w:r>
      <w:r w:rsidR="00463C6A">
        <w:t>ladder</w:t>
      </w:r>
      <w:r w:rsidR="00E677E6">
        <w:t>s</w:t>
      </w:r>
      <w:r w:rsidR="002E1608">
        <w:t>,</w:t>
      </w:r>
      <w:r w:rsidR="00463C6A">
        <w:t xml:space="preserve"> </w:t>
      </w:r>
      <w:r w:rsidR="002E1608">
        <w:t xml:space="preserve">cable </w:t>
      </w:r>
      <w:r w:rsidR="00463C6A">
        <w:t>managers</w:t>
      </w:r>
      <w:r w:rsidR="00E677E6">
        <w:t xml:space="preserve">, </w:t>
      </w:r>
      <w:r w:rsidR="00EF41BB" w:rsidRPr="004D26ED">
        <w:t>cables</w:t>
      </w:r>
      <w:r w:rsidR="00DC6EAA" w:rsidRPr="004D26ED">
        <w:t xml:space="preserve">, terminations, </w:t>
      </w:r>
      <w:r w:rsidR="00E677E6">
        <w:t xml:space="preserve">jacks and </w:t>
      </w:r>
      <w:r w:rsidR="00DC6EAA" w:rsidRPr="004D26ED">
        <w:t>o</w:t>
      </w:r>
      <w:r w:rsidR="00EF41BB" w:rsidRPr="004D26ED">
        <w:t xml:space="preserve">utlet cover plates </w:t>
      </w:r>
      <w:r w:rsidR="001E6DE5" w:rsidRPr="004D26ED">
        <w:t>will be provided by others</w:t>
      </w:r>
      <w:r w:rsidR="00EF41BB" w:rsidRPr="004D26ED">
        <w:t>.</w:t>
      </w:r>
    </w:p>
    <w:p w14:paraId="210D1940" w14:textId="77777777" w:rsidR="00915F72" w:rsidRDefault="00915F72" w:rsidP="00915F72">
      <w:pPr>
        <w:pStyle w:val="ART"/>
      </w:pPr>
      <w:r>
        <w:t>DEFINITIONS</w:t>
      </w:r>
    </w:p>
    <w:p w14:paraId="0E8E7A07" w14:textId="77777777" w:rsidR="00915F72" w:rsidRPr="001E6DE5" w:rsidRDefault="00915F72" w:rsidP="001E6DE5">
      <w:pPr>
        <w:pStyle w:val="PR1"/>
      </w:pPr>
      <w:r w:rsidRPr="001E6DE5">
        <w:t xml:space="preserve">The Building Entrance room (BE) is the main termination point for interconnecting cables external to the building with cables internal to the building. </w:t>
      </w:r>
      <w:r w:rsidR="001E6DE5">
        <w:t xml:space="preserve"> </w:t>
      </w:r>
      <w:r w:rsidRPr="001E6DE5">
        <w:t xml:space="preserve">In addition, the BE may house </w:t>
      </w:r>
      <w:r w:rsidR="003A0E99">
        <w:t>communication</w:t>
      </w:r>
      <w:r w:rsidR="00BC2A17">
        <w:t>s</w:t>
      </w:r>
      <w:r w:rsidRPr="001E6DE5">
        <w:t xml:space="preserve"> equipment and electronic equipment</w:t>
      </w:r>
      <w:r w:rsidR="001E6DE5">
        <w:t xml:space="preserve"> of other systems</w:t>
      </w:r>
      <w:r w:rsidRPr="001E6DE5">
        <w:t>.</w:t>
      </w:r>
      <w:r w:rsidR="001C4238">
        <w:t xml:space="preserve">  A BE may also serve as a combination BE and TR and serve local telecommunication work outlets.</w:t>
      </w:r>
    </w:p>
    <w:p w14:paraId="0AEC26DA" w14:textId="77777777" w:rsidR="00915F72" w:rsidRDefault="00915F72" w:rsidP="001E6DE5">
      <w:pPr>
        <w:pStyle w:val="PR1"/>
      </w:pPr>
      <w:r w:rsidRPr="001E6DE5">
        <w:t xml:space="preserve">Telecommunications Rooms (TRs) are distribution and termination rooms that serve the </w:t>
      </w:r>
      <w:r w:rsidR="001C4238">
        <w:t>telecommunication work outlets</w:t>
      </w:r>
      <w:r w:rsidRPr="001E6DE5">
        <w:t xml:space="preserve"> in the immediate area.</w:t>
      </w:r>
      <w:r>
        <w:t xml:space="preserve"> </w:t>
      </w:r>
      <w:r w:rsidRPr="001E6DE5">
        <w:t xml:space="preserve"> TRs </w:t>
      </w:r>
      <w:r>
        <w:t xml:space="preserve">may </w:t>
      </w:r>
      <w:r w:rsidRPr="001E6DE5">
        <w:t xml:space="preserve">house </w:t>
      </w:r>
      <w:r w:rsidR="003A0E99">
        <w:t>communications</w:t>
      </w:r>
      <w:r w:rsidRPr="001E6DE5">
        <w:t xml:space="preserve"> equipment and </w:t>
      </w:r>
      <w:r w:rsidR="001E6DE5">
        <w:t>electronic</w:t>
      </w:r>
      <w:r w:rsidRPr="001E6DE5">
        <w:t xml:space="preserve"> equipment of other systems.</w:t>
      </w:r>
    </w:p>
    <w:p w14:paraId="209B378A" w14:textId="77777777" w:rsidR="00734165" w:rsidRPr="00227322" w:rsidRDefault="00734165" w:rsidP="00734165">
      <w:pPr>
        <w:pStyle w:val="ART"/>
        <w:jc w:val="left"/>
      </w:pPr>
      <w:r w:rsidRPr="00227322">
        <w:t>QUALITY ASSURANCE</w:t>
      </w:r>
    </w:p>
    <w:p w14:paraId="7DAE6167" w14:textId="77777777" w:rsidR="00734165" w:rsidRPr="007C4A31" w:rsidRDefault="00734165" w:rsidP="00734165">
      <w:pPr>
        <w:pStyle w:val="PR1"/>
        <w:jc w:val="left"/>
      </w:pPr>
      <w:r w:rsidRPr="007C4A31">
        <w:t>Manufacturers and Products:</w:t>
      </w:r>
      <w:r w:rsidR="003A127D">
        <w:t xml:space="preserve"> </w:t>
      </w:r>
      <w:r w:rsidRPr="007C4A31">
        <w:t xml:space="preserve"> The products and manufacturers specified in this Section establish the standard of quality for the Work. Subject to compliance with all requirements, provide specified products from the manufacturers </w:t>
      </w:r>
      <w:r>
        <w:t>referenced</w:t>
      </w:r>
      <w:r w:rsidRPr="007C4A31">
        <w:t xml:space="preserve"> in Part 2.</w:t>
      </w:r>
    </w:p>
    <w:p w14:paraId="25DB9612" w14:textId="77777777" w:rsidR="00734165" w:rsidRPr="007C4A31" w:rsidRDefault="00734165" w:rsidP="00734165">
      <w:pPr>
        <w:pStyle w:val="PR1"/>
        <w:jc w:val="left"/>
      </w:pPr>
      <w:r w:rsidRPr="007C4A31">
        <w:lastRenderedPageBreak/>
        <w:t>Reference Standards:</w:t>
      </w:r>
      <w:r w:rsidR="003A127D">
        <w:t xml:space="preserve"> </w:t>
      </w:r>
      <w:r w:rsidRPr="007C4A31">
        <w:t xml:space="preserve"> Products in this section shall be built, tested, and installed in compliance with the specified quality assurance standards; latest editions, unless noted otherwise.</w:t>
      </w:r>
    </w:p>
    <w:p w14:paraId="7418E882" w14:textId="77777777" w:rsidR="006B29EB" w:rsidRPr="001E6DE5" w:rsidRDefault="006B29EB" w:rsidP="001E6DE5">
      <w:pPr>
        <w:pStyle w:val="PR2"/>
        <w:jc w:val="left"/>
      </w:pPr>
      <w:r w:rsidRPr="001E6DE5">
        <w:t>ANSI/TIA/EIA-568-</w:t>
      </w:r>
      <w:r w:rsidR="001C4238">
        <w:t>C</w:t>
      </w:r>
      <w:r w:rsidRPr="001E6DE5">
        <w:t xml:space="preserve"> Commercial Building Standards for Telecommunications Cabling Standards</w:t>
      </w:r>
      <w:r w:rsidR="00C11E95">
        <w:t>.</w:t>
      </w:r>
    </w:p>
    <w:p w14:paraId="7A9CB75D" w14:textId="77777777" w:rsidR="006B29EB" w:rsidRPr="001E6DE5" w:rsidRDefault="006B29EB" w:rsidP="001E6DE5">
      <w:pPr>
        <w:pStyle w:val="PR2"/>
        <w:jc w:val="left"/>
      </w:pPr>
      <w:r w:rsidRPr="001E6DE5">
        <w:t>ANSI/TIA/EIA-569-</w:t>
      </w:r>
      <w:r w:rsidR="001C4238">
        <w:t>C</w:t>
      </w:r>
      <w:r w:rsidRPr="001E6DE5">
        <w:t xml:space="preserve"> Commercial Building Standards for Telecommunications Pathways and Spaces</w:t>
      </w:r>
      <w:r w:rsidR="00C11E95">
        <w:t>.</w:t>
      </w:r>
    </w:p>
    <w:p w14:paraId="6933599A" w14:textId="77777777" w:rsidR="00734165" w:rsidRPr="007C4A31" w:rsidRDefault="006B29EB" w:rsidP="001E6DE5">
      <w:pPr>
        <w:pStyle w:val="PR2"/>
        <w:jc w:val="left"/>
      </w:pPr>
      <w:r w:rsidRPr="001E6DE5">
        <w:t>ANSI/TIA/EIA-607-</w:t>
      </w:r>
      <w:r w:rsidR="001C4238">
        <w:t>B</w:t>
      </w:r>
      <w:r w:rsidR="001C4238" w:rsidRPr="001E6DE5">
        <w:t xml:space="preserve"> </w:t>
      </w:r>
      <w:r w:rsidRPr="001E6DE5">
        <w:t>Commercial Building Grounding and Bonding Requirements for Telecommunications</w:t>
      </w:r>
      <w:r w:rsidR="00C11E95">
        <w:t>.</w:t>
      </w:r>
    </w:p>
    <w:p w14:paraId="72015BA8" w14:textId="77777777" w:rsidR="00734165" w:rsidRPr="007C4A31" w:rsidRDefault="00734165" w:rsidP="00734165">
      <w:pPr>
        <w:pStyle w:val="CMT"/>
      </w:pPr>
      <w:r>
        <w:t>Below is U-M standard warranty language.  all warranties are to start from the date of SUBSTANTIAL Completion.</w:t>
      </w:r>
      <w:r w:rsidR="00C11E95">
        <w:t xml:space="preserve"> </w:t>
      </w:r>
      <w:r>
        <w:t xml:space="preserve"> do not use terms like “upon owner ACCEPTANCE” or “18 months from shipment or 1 year from S</w:t>
      </w:r>
      <w:r w:rsidR="00C11E95">
        <w:t>tartup</w:t>
      </w:r>
      <w:r>
        <w:t xml:space="preserve">, whichever </w:t>
      </w:r>
      <w:r w:rsidR="00C11E95">
        <w:t>occurs first</w:t>
      </w:r>
      <w:r>
        <w:t>”, etc.</w:t>
      </w:r>
    </w:p>
    <w:p w14:paraId="39263FC2" w14:textId="77777777" w:rsidR="00734165" w:rsidRPr="00227322" w:rsidRDefault="00734165" w:rsidP="00734165">
      <w:pPr>
        <w:pStyle w:val="ART"/>
        <w:jc w:val="left"/>
      </w:pPr>
      <w:r w:rsidRPr="00227322">
        <w:t xml:space="preserve">WARRANTY </w:t>
      </w:r>
    </w:p>
    <w:p w14:paraId="0B68B58B" w14:textId="77777777" w:rsidR="00734165" w:rsidRPr="00227322" w:rsidRDefault="00734165" w:rsidP="00734165">
      <w:pPr>
        <w:pStyle w:val="PR1"/>
        <w:jc w:val="left"/>
      </w:pPr>
      <w:r w:rsidRPr="00227322">
        <w:t>Provide a complete warranty for parts and labor for a minimum of one year from the date of Substantial Completion.</w:t>
      </w:r>
    </w:p>
    <w:p w14:paraId="4B095496" w14:textId="77777777" w:rsidR="00EF41BB" w:rsidRPr="001303F4" w:rsidRDefault="00EF41BB" w:rsidP="006064FF">
      <w:pPr>
        <w:pStyle w:val="PRT"/>
      </w:pPr>
      <w:r w:rsidRPr="001303F4">
        <w:t>Products</w:t>
      </w:r>
    </w:p>
    <w:p w14:paraId="3FFED615" w14:textId="77777777" w:rsidR="00EF41BB" w:rsidRDefault="003A0E99" w:rsidP="006064FF">
      <w:pPr>
        <w:pStyle w:val="PR1"/>
      </w:pPr>
      <w:r>
        <w:t>Communication</w:t>
      </w:r>
      <w:r w:rsidR="008052C4">
        <w:t>s pathways, lighting, power and grounding</w:t>
      </w:r>
      <w:r w:rsidR="00EF41BB" w:rsidRPr="001303F4">
        <w:t xml:space="preserve"> shall be in accordance with </w:t>
      </w:r>
      <w:r w:rsidR="00DC6EAA">
        <w:t>the Related Sections.</w:t>
      </w:r>
    </w:p>
    <w:p w14:paraId="2E67CA6F" w14:textId="77777777" w:rsidR="00C3016E" w:rsidRPr="001303F4" w:rsidRDefault="00C3016E" w:rsidP="006064FF">
      <w:pPr>
        <w:pStyle w:val="PR1"/>
      </w:pPr>
      <w:r>
        <w:t>Equipment rack power strips shall be 125 volt, 20 amp, 3 wire, single circuit type with 10 NEMA 5-20R single receptacle outlets on 6" centers, Wiremold #V24GB506.</w:t>
      </w:r>
    </w:p>
    <w:p w14:paraId="5ECDBFE4" w14:textId="77777777" w:rsidR="00EF41BB" w:rsidRPr="001303F4" w:rsidRDefault="00EF41BB" w:rsidP="006064FF">
      <w:pPr>
        <w:pStyle w:val="PRT"/>
      </w:pPr>
      <w:r w:rsidRPr="001303F4">
        <w:t>Execution</w:t>
      </w:r>
    </w:p>
    <w:p w14:paraId="1647772E" w14:textId="77777777" w:rsidR="00EF41BB" w:rsidRDefault="00EF41BB" w:rsidP="006064FF">
      <w:pPr>
        <w:pStyle w:val="ART"/>
      </w:pPr>
      <w:r w:rsidRPr="001303F4">
        <w:t>Raceway Installation Requirements</w:t>
      </w:r>
    </w:p>
    <w:p w14:paraId="4EB3E206" w14:textId="77777777" w:rsidR="003C6047" w:rsidRPr="003C6047" w:rsidRDefault="003C6047" w:rsidP="006064FF">
      <w:pPr>
        <w:pStyle w:val="CMT"/>
      </w:pPr>
      <w:r>
        <w:t xml:space="preserve">verify </w:t>
      </w:r>
      <w:r w:rsidR="009B7EC4">
        <w:t xml:space="preserve">THE </w:t>
      </w:r>
      <w:r w:rsidR="00C409AB">
        <w:t>minimum conduit size</w:t>
      </w:r>
      <w:r>
        <w:t xml:space="preserve"> </w:t>
      </w:r>
      <w:r w:rsidR="00DE68B0">
        <w:t xml:space="preserve">to </w:t>
      </w:r>
      <w:r>
        <w:t xml:space="preserve">feed </w:t>
      </w:r>
      <w:r w:rsidR="009B7EC4">
        <w:t>OUTLET</w:t>
      </w:r>
      <w:r>
        <w:t xml:space="preserve"> boxes</w:t>
      </w:r>
      <w:r w:rsidR="00474C6A">
        <w:t>.</w:t>
      </w:r>
      <w:r w:rsidR="00C409AB">
        <w:t xml:space="preserve">  some </w:t>
      </w:r>
      <w:r w:rsidR="00923FC9">
        <w:t>owner</w:t>
      </w:r>
      <w:r w:rsidRPr="0009554D">
        <w:t xml:space="preserve">s may want </w:t>
      </w:r>
      <w:r w:rsidR="00C409AB">
        <w:t xml:space="preserve">a </w:t>
      </w:r>
      <w:r w:rsidR="00474C6A">
        <w:t>DIFFERENT</w:t>
      </w:r>
      <w:r w:rsidRPr="0009554D">
        <w:t xml:space="preserve"> minimum size.  </w:t>
      </w:r>
      <w:r w:rsidRPr="003C6047">
        <w:t xml:space="preserve">If so, change </w:t>
      </w:r>
      <w:r w:rsidR="00C409AB">
        <w:t xml:space="preserve">the </w:t>
      </w:r>
      <w:r w:rsidRPr="003C6047">
        <w:t xml:space="preserve">below </w:t>
      </w:r>
      <w:r w:rsidR="00C409AB">
        <w:t>sizes accordingly</w:t>
      </w:r>
      <w:r w:rsidR="003A0E99">
        <w:t>, but</w:t>
      </w:r>
      <w:r w:rsidRPr="003C6047">
        <w:t xml:space="preserve"> The 1-1/4” </w:t>
      </w:r>
      <w:r w:rsidR="009B7EC4">
        <w:t>TO</w:t>
      </w:r>
      <w:r w:rsidRPr="003C6047">
        <w:t xml:space="preserve"> </w:t>
      </w:r>
      <w:r w:rsidR="00DE68B0">
        <w:t xml:space="preserve">a </w:t>
      </w:r>
      <w:r w:rsidRPr="003C6047">
        <w:t xml:space="preserve">surface raceway </w:t>
      </w:r>
      <w:r w:rsidR="009B7EC4">
        <w:t xml:space="preserve">SHALL </w:t>
      </w:r>
      <w:r w:rsidRPr="003C6047">
        <w:t>remain unchanged.</w:t>
      </w:r>
    </w:p>
    <w:p w14:paraId="65F2D080" w14:textId="77777777" w:rsidR="00EF41BB" w:rsidRPr="0009554D" w:rsidRDefault="00EF41BB" w:rsidP="006064FF">
      <w:pPr>
        <w:pStyle w:val="PR1"/>
      </w:pPr>
      <w:r w:rsidRPr="0009554D">
        <w:t>Minimum conduit size shall be</w:t>
      </w:r>
      <w:r w:rsidR="0042698E" w:rsidRPr="0009554D">
        <w:t xml:space="preserve"> 1” for serving </w:t>
      </w:r>
      <w:r w:rsidR="009B7EC4">
        <w:t>one</w:t>
      </w:r>
      <w:r w:rsidR="0042698E" w:rsidRPr="0009554D">
        <w:t xml:space="preserve"> outlet box.  Daisy chaining of outlet boxes is unacceptable.  </w:t>
      </w:r>
      <w:r w:rsidR="00C409AB">
        <w:t>Instead, m</w:t>
      </w:r>
      <w:r w:rsidR="0042698E" w:rsidRPr="0009554D">
        <w:t xml:space="preserve">ultiple outlets may be served from an appropriately sized junction box.  The conduit feeding the junction </w:t>
      </w:r>
      <w:r w:rsidR="00C409AB">
        <w:t>box shall be sized as follows:</w:t>
      </w:r>
    </w:p>
    <w:p w14:paraId="2F35B3EA" w14:textId="77777777" w:rsidR="00EF41BB" w:rsidRPr="001303F4" w:rsidRDefault="00EF41BB" w:rsidP="006064FF">
      <w:pPr>
        <w:pStyle w:val="PR2"/>
      </w:pPr>
      <w:r w:rsidRPr="001303F4">
        <w:t>1</w:t>
      </w:r>
      <w:r w:rsidR="0042698E">
        <w:t>-1/4</w:t>
      </w:r>
      <w:r w:rsidRPr="001303F4">
        <w:t xml:space="preserve">" for serving </w:t>
      </w:r>
      <w:r w:rsidR="009B7EC4">
        <w:t>two</w:t>
      </w:r>
      <w:r w:rsidRPr="001303F4">
        <w:t xml:space="preserve"> outlet boxes</w:t>
      </w:r>
      <w:r w:rsidR="00BC2049">
        <w:t>.</w:t>
      </w:r>
    </w:p>
    <w:p w14:paraId="3A43E3B0" w14:textId="1497C036" w:rsidR="00EF41BB" w:rsidRPr="001303F4" w:rsidRDefault="0042698E" w:rsidP="006064FF">
      <w:pPr>
        <w:pStyle w:val="PR2"/>
      </w:pPr>
      <w:r>
        <w:t>2</w:t>
      </w:r>
      <w:r w:rsidR="00EF41BB" w:rsidRPr="001303F4">
        <w:t xml:space="preserve">" for serving </w:t>
      </w:r>
      <w:r w:rsidR="009B7EC4">
        <w:t>three</w:t>
      </w:r>
      <w:r w:rsidR="00EF41BB" w:rsidRPr="001303F4">
        <w:t xml:space="preserve"> outlet boxes</w:t>
      </w:r>
      <w:r w:rsidR="00BC2049">
        <w:t>.</w:t>
      </w:r>
    </w:p>
    <w:p w14:paraId="59829BF2" w14:textId="77777777" w:rsidR="00EF41BB" w:rsidRPr="001303F4" w:rsidRDefault="00EF41BB" w:rsidP="006064FF">
      <w:pPr>
        <w:pStyle w:val="PR2"/>
      </w:pPr>
      <w:r w:rsidRPr="001303F4">
        <w:t xml:space="preserve">1-1/4" for serving up to </w:t>
      </w:r>
      <w:r w:rsidR="009B7EC4">
        <w:t>three</w:t>
      </w:r>
      <w:r w:rsidRPr="001303F4">
        <w:t xml:space="preserve"> outlets </w:t>
      </w:r>
      <w:r w:rsidRPr="009B7EC4">
        <w:t>in a surface raceway</w:t>
      </w:r>
      <w:r w:rsidRPr="001303F4">
        <w:t>.</w:t>
      </w:r>
    </w:p>
    <w:p w14:paraId="02A577EC" w14:textId="77777777" w:rsidR="00BC2049" w:rsidRDefault="003A0E99" w:rsidP="006064FF">
      <w:pPr>
        <w:pStyle w:val="PR1"/>
      </w:pPr>
      <w:r>
        <w:t>Communication</w:t>
      </w:r>
      <w:r w:rsidR="00CA085A">
        <w:t xml:space="preserve">s ducts and conduits entering the building from the outside shall transition to galvanized rigid steel conduit </w:t>
      </w:r>
      <w:r w:rsidR="00927FC3">
        <w:t xml:space="preserve">or intermediate metal conduit </w:t>
      </w:r>
      <w:r w:rsidR="00CA085A">
        <w:t xml:space="preserve">at the building wall, and shall continue as galvanized rigid steel conduit </w:t>
      </w:r>
      <w:r w:rsidR="00927FC3">
        <w:t xml:space="preserve">or intermediate metal conduit </w:t>
      </w:r>
      <w:r w:rsidR="00CA085A">
        <w:t>until entering the BE room or TR.</w:t>
      </w:r>
      <w:r w:rsidR="001C4238">
        <w:t xml:space="preserve">  Maximum conduit length to meet Code shall be 50'.  Notify the Project Manager if this length is exceeded.</w:t>
      </w:r>
    </w:p>
    <w:p w14:paraId="20F64685" w14:textId="77777777" w:rsidR="00EF41BB" w:rsidRPr="001303F4" w:rsidRDefault="00EF41BB" w:rsidP="006064FF">
      <w:pPr>
        <w:pStyle w:val="PR1"/>
      </w:pPr>
      <w:r w:rsidRPr="001303F4">
        <w:t xml:space="preserve">Riser conduits and </w:t>
      </w:r>
      <w:r w:rsidR="00474C6A">
        <w:t>sleeve</w:t>
      </w:r>
      <w:r w:rsidRPr="001303F4">
        <w:t xml:space="preserve">s connecting </w:t>
      </w:r>
      <w:r w:rsidR="00474C6A">
        <w:t>BE rooms and TRs</w:t>
      </w:r>
      <w:r w:rsidRPr="001303F4">
        <w:t xml:space="preserve"> shall be 4".  </w:t>
      </w:r>
      <w:r w:rsidR="00474C6A">
        <w:t>Install</w:t>
      </w:r>
      <w:r w:rsidRPr="001303F4">
        <w:t xml:space="preserve"> conduits </w:t>
      </w:r>
      <w:r w:rsidR="00474C6A">
        <w:t>and sleeves</w:t>
      </w:r>
      <w:r w:rsidRPr="001303F4">
        <w:t xml:space="preserve"> as close as possible to the walls, at the locations shown.</w:t>
      </w:r>
      <w:r w:rsidR="00474C6A">
        <w:t xml:space="preserve">  Stub </w:t>
      </w:r>
      <w:r w:rsidR="00041265">
        <w:t xml:space="preserve">up </w:t>
      </w:r>
      <w:r w:rsidR="00474C6A">
        <w:t>floor conduits and sleeves 4" AFF.  Stub wall conduits</w:t>
      </w:r>
      <w:r w:rsidR="001203CE">
        <w:t xml:space="preserve"> and</w:t>
      </w:r>
      <w:r w:rsidR="00474C6A">
        <w:t xml:space="preserve"> sleeves </w:t>
      </w:r>
      <w:r w:rsidR="001203CE">
        <w:t xml:space="preserve">4" into the room, </w:t>
      </w:r>
      <w:r w:rsidR="00474C6A">
        <w:t>and cable trays 6" into the room.</w:t>
      </w:r>
    </w:p>
    <w:p w14:paraId="22FC0F1F" w14:textId="77777777" w:rsidR="00EF41BB" w:rsidRPr="001303F4" w:rsidRDefault="00EF41BB" w:rsidP="006064FF">
      <w:pPr>
        <w:pStyle w:val="PR1"/>
      </w:pPr>
      <w:r w:rsidRPr="001303F4">
        <w:t xml:space="preserve">When conduits are needed to bypass a large interference in a cable tray run, the cross sectional area of the conduits shall equal or exceed the cross sectional </w:t>
      </w:r>
      <w:r w:rsidR="003D3012">
        <w:t>area of the cable tray.  These bypass conduits</w:t>
      </w:r>
      <w:r w:rsidRPr="001303F4">
        <w:t xml:space="preserve"> shall have sweeps and bends as noted below, and shall be braced well to allow pulling of </w:t>
      </w:r>
      <w:r w:rsidR="003A0E99">
        <w:t>communication</w:t>
      </w:r>
      <w:r w:rsidRPr="001303F4">
        <w:t xml:space="preserve"> cables.</w:t>
      </w:r>
    </w:p>
    <w:p w14:paraId="3ADCE896" w14:textId="77777777" w:rsidR="00EF41BB" w:rsidRPr="001303F4" w:rsidRDefault="00EF41BB" w:rsidP="006064FF">
      <w:pPr>
        <w:pStyle w:val="PR1"/>
      </w:pPr>
      <w:r w:rsidRPr="001303F4">
        <w:lastRenderedPageBreak/>
        <w:t xml:space="preserve">Conduit bends and offsets shall be made with sweeps or manufactured elbows.  Conduits shall not have more than the equivalent of 2 ninety-degree bends between pull points.  Pull boxes shall </w:t>
      </w:r>
      <w:r w:rsidR="00CD7429">
        <w:t xml:space="preserve">not be used </w:t>
      </w:r>
      <w:r w:rsidR="003D3012">
        <w:t>to make</w:t>
      </w:r>
      <w:r w:rsidR="00CD7429">
        <w:t xml:space="preserve"> directional </w:t>
      </w:r>
      <w:r w:rsidR="003D3012">
        <w:t>change</w:t>
      </w:r>
      <w:r w:rsidR="00CD7429">
        <w:t>s.  P</w:t>
      </w:r>
      <w:r w:rsidR="00474C6A">
        <w:t>rovide p</w:t>
      </w:r>
      <w:r w:rsidR="00CD7429">
        <w:t>ull boxes in straight sections of conduit</w:t>
      </w:r>
      <w:r w:rsidR="00613D0E">
        <w:t xml:space="preserve"> only.</w:t>
      </w:r>
    </w:p>
    <w:p w14:paraId="47D3918B" w14:textId="77777777" w:rsidR="00EF41BB" w:rsidRPr="001303F4" w:rsidRDefault="00EF41BB" w:rsidP="006064FF">
      <w:pPr>
        <w:pStyle w:val="PR1"/>
      </w:pPr>
      <w:r w:rsidRPr="001303F4">
        <w:t>Provide insulated bushings on both ends of conduits.</w:t>
      </w:r>
    </w:p>
    <w:p w14:paraId="1A834D2D" w14:textId="77777777" w:rsidR="002A19F8" w:rsidRPr="001303F4" w:rsidRDefault="002A19F8" w:rsidP="002A19F8">
      <w:pPr>
        <w:pStyle w:val="PR1"/>
      </w:pPr>
      <w:r w:rsidRPr="001303F4">
        <w:t>Provide double gang sheet metal outlet boxes 2-1/8" deep, and provide double gang plaster rings.</w:t>
      </w:r>
    </w:p>
    <w:p w14:paraId="3A347C5B" w14:textId="77777777" w:rsidR="002A19F8" w:rsidRPr="001303F4" w:rsidRDefault="002A19F8" w:rsidP="002A19F8">
      <w:pPr>
        <w:pStyle w:val="PR1"/>
      </w:pPr>
      <w:r w:rsidRPr="001303F4">
        <w:t>Bond the entire raceway system together and connect it to the ground system.</w:t>
      </w:r>
    </w:p>
    <w:p w14:paraId="0A939411" w14:textId="77777777" w:rsidR="00EF41BB" w:rsidRPr="001303F4" w:rsidRDefault="00EF41BB" w:rsidP="006064FF">
      <w:pPr>
        <w:pStyle w:val="PR1"/>
      </w:pPr>
      <w:r w:rsidRPr="001303F4">
        <w:t>Provide nylon pull strings in conduits</w:t>
      </w:r>
      <w:r w:rsidR="00474C6A">
        <w:t xml:space="preserve"> and sleeves</w:t>
      </w:r>
      <w:r w:rsidRPr="001303F4">
        <w:t>.  Label pull string</w:t>
      </w:r>
      <w:r w:rsidR="006867C2">
        <w:t>s</w:t>
      </w:r>
      <w:r w:rsidRPr="001303F4">
        <w:t xml:space="preserve"> </w:t>
      </w:r>
      <w:r w:rsidR="00835782">
        <w:t>with</w:t>
      </w:r>
      <w:r w:rsidRPr="001303F4">
        <w:t xml:space="preserve"> room number and wall (N, S, E, or W)</w:t>
      </w:r>
      <w:r w:rsidR="00835782">
        <w:t xml:space="preserve"> of </w:t>
      </w:r>
      <w:r w:rsidR="00923FC9">
        <w:t xml:space="preserve">the </w:t>
      </w:r>
      <w:r w:rsidR="00835782">
        <w:t>outlet</w:t>
      </w:r>
      <w:r w:rsidRPr="001303F4">
        <w:t>.</w:t>
      </w:r>
    </w:p>
    <w:p w14:paraId="5AA3FDF5" w14:textId="77777777" w:rsidR="00EF41BB" w:rsidRPr="001303F4" w:rsidRDefault="00835782" w:rsidP="006064FF">
      <w:pPr>
        <w:pStyle w:val="ART"/>
      </w:pPr>
      <w:r>
        <w:t xml:space="preserve">BE Room and </w:t>
      </w:r>
      <w:r w:rsidR="00EF41BB" w:rsidRPr="001303F4">
        <w:t>TR Requirements</w:t>
      </w:r>
    </w:p>
    <w:p w14:paraId="6052792B" w14:textId="77777777" w:rsidR="00EF41BB" w:rsidRDefault="00EF41BB" w:rsidP="006064FF">
      <w:pPr>
        <w:pStyle w:val="PR1"/>
      </w:pPr>
      <w:r w:rsidRPr="001303F4">
        <w:t xml:space="preserve">Provide </w:t>
      </w:r>
      <w:r w:rsidR="00EA6DE2">
        <w:t>ceiling-hung lighting</w:t>
      </w:r>
      <w:r w:rsidR="00132D06">
        <w:t xml:space="preserve"> with a </w:t>
      </w:r>
      <w:r w:rsidR="00923FC9">
        <w:t xml:space="preserve">wall </w:t>
      </w:r>
      <w:r w:rsidR="00132D06">
        <w:t>switch at the door.</w:t>
      </w:r>
    </w:p>
    <w:p w14:paraId="56FF464E" w14:textId="77777777" w:rsidR="00801270" w:rsidRPr="001303F4" w:rsidRDefault="00801270" w:rsidP="006064FF">
      <w:pPr>
        <w:pStyle w:val="PR1"/>
      </w:pPr>
      <w:r>
        <w:t>Provide power to HVAC equipment.</w:t>
      </w:r>
    </w:p>
    <w:p w14:paraId="1A38F674" w14:textId="77777777" w:rsidR="00923FC9" w:rsidRPr="003C6047" w:rsidRDefault="00923FC9" w:rsidP="00923FC9">
      <w:pPr>
        <w:pStyle w:val="CMT"/>
      </w:pPr>
      <w:r>
        <w:t>coordinate with itsc</w:t>
      </w:r>
      <w:r w:rsidRPr="00923FC9">
        <w:rPr>
          <w:caps w:val="0"/>
        </w:rPr>
        <w:t>omm</w:t>
      </w:r>
      <w:r>
        <w:t xml:space="preserve"> and edit the circuit requirements accordingly.</w:t>
      </w:r>
    </w:p>
    <w:p w14:paraId="16538AFF" w14:textId="77777777" w:rsidR="00B333D1" w:rsidRPr="00E22B17" w:rsidRDefault="00B333D1" w:rsidP="00E22B17">
      <w:pPr>
        <w:pStyle w:val="PR1"/>
      </w:pPr>
      <w:r w:rsidRPr="00E22B17">
        <w:t>Provide dedicated 120 volt, 20 ampere circuits to duplex receptacles 48" AFF and 10' apart on the plywood backboards.</w:t>
      </w:r>
      <w:r>
        <w:t xml:space="preserve">  Plywood backboards are by others.</w:t>
      </w:r>
    </w:p>
    <w:p w14:paraId="1E081DB9" w14:textId="77777777" w:rsidR="00B333D1" w:rsidRPr="00E22B17" w:rsidRDefault="00B333D1" w:rsidP="00E22B17">
      <w:pPr>
        <w:pStyle w:val="PR1"/>
      </w:pPr>
      <w:r w:rsidRPr="00E22B17">
        <w:t xml:space="preserve">Provide dedicated 120 volt, 30 ampere circuits to NEMA L5-30R receptacles and </w:t>
      </w:r>
      <w:r>
        <w:t xml:space="preserve">provide </w:t>
      </w:r>
      <w:r w:rsidRPr="00E22B17">
        <w:t xml:space="preserve">dedicated 120 volt, 20 ampere circuits to power strips on the telecom equipment racks.  See Standard Detail </w:t>
      </w:r>
      <w:r w:rsidR="00540A20">
        <w:t>27200003</w:t>
      </w:r>
      <w:r w:rsidRPr="00E22B17">
        <w:t>.</w:t>
      </w:r>
    </w:p>
    <w:p w14:paraId="386907D1" w14:textId="77777777" w:rsidR="00B333D1" w:rsidRPr="00E22B17" w:rsidRDefault="00B333D1" w:rsidP="00E22B17">
      <w:pPr>
        <w:pStyle w:val="PR1"/>
      </w:pPr>
      <w:r>
        <w:t xml:space="preserve">In rooms </w:t>
      </w:r>
      <w:r w:rsidR="00854531">
        <w:t xml:space="preserve">with </w:t>
      </w:r>
      <w:r>
        <w:t>DAS equipment</w:t>
      </w:r>
      <w:r w:rsidR="00854531">
        <w:t xml:space="preserve"> plywood backboards</w:t>
      </w:r>
      <w:r w:rsidRPr="00E22B17">
        <w:t xml:space="preserve">, provide two dedicated 120 volt, 20 ampere circuits to quad receptacles on </w:t>
      </w:r>
      <w:r w:rsidR="00854531">
        <w:t>each</w:t>
      </w:r>
      <w:r w:rsidRPr="00E22B17">
        <w:t xml:space="preserve"> DAS backboard.</w:t>
      </w:r>
    </w:p>
    <w:p w14:paraId="305DACF3" w14:textId="77777777" w:rsidR="00B333D1" w:rsidRPr="00E22B17" w:rsidRDefault="00B333D1" w:rsidP="00E22B17">
      <w:pPr>
        <w:pStyle w:val="PR1"/>
      </w:pPr>
      <w:r w:rsidRPr="00E22B17">
        <w:t>Provide one 120 volt, 20 ampere normal power circuit to a duplex receptacle on the wall near the door.</w:t>
      </w:r>
    </w:p>
    <w:p w14:paraId="14C0BFD2" w14:textId="77777777" w:rsidR="00B333D1" w:rsidRPr="00E22B17" w:rsidRDefault="00B333D1" w:rsidP="00E22B17">
      <w:pPr>
        <w:pStyle w:val="PR1"/>
      </w:pPr>
      <w:r w:rsidRPr="00E22B17">
        <w:t xml:space="preserve">Coordinate </w:t>
      </w:r>
      <w:r>
        <w:t xml:space="preserve">all </w:t>
      </w:r>
      <w:r w:rsidRPr="00E22B17">
        <w:t>receptacle locations with ITSComm.</w:t>
      </w:r>
    </w:p>
    <w:p w14:paraId="418B9116" w14:textId="77777777" w:rsidR="00BD7E20" w:rsidRPr="001303F4" w:rsidRDefault="00BD7E20" w:rsidP="00BD7E20">
      <w:pPr>
        <w:pStyle w:val="PR1"/>
      </w:pPr>
      <w:r w:rsidRPr="001303F4">
        <w:t xml:space="preserve">Provide a 1" wide x </w:t>
      </w:r>
      <w:r>
        <w:t>12</w:t>
      </w:r>
      <w:r w:rsidRPr="001303F4">
        <w:t xml:space="preserve">" long x 1/4" thick copper ground bus bar where shown.  </w:t>
      </w:r>
      <w:r w:rsidR="00B333D1">
        <w:rPr>
          <w:snapToGrid w:val="0"/>
          <w:color w:val="000000"/>
          <w:szCs w:val="24"/>
        </w:rPr>
        <w:t>C</w:t>
      </w:r>
      <w:r w:rsidR="00B333D1" w:rsidRPr="002A2A1B">
        <w:rPr>
          <w:snapToGrid w:val="0"/>
          <w:color w:val="000000"/>
          <w:szCs w:val="24"/>
        </w:rPr>
        <w:t xml:space="preserve">onnect it to the </w:t>
      </w:r>
      <w:r w:rsidR="00B333D1">
        <w:rPr>
          <w:snapToGrid w:val="0"/>
          <w:color w:val="000000"/>
          <w:szCs w:val="24"/>
        </w:rPr>
        <w:t>unit substation room</w:t>
      </w:r>
      <w:r w:rsidR="00B333D1" w:rsidRPr="002A2A1B">
        <w:rPr>
          <w:snapToGrid w:val="0"/>
          <w:color w:val="000000"/>
          <w:szCs w:val="24"/>
        </w:rPr>
        <w:t xml:space="preserve"> ground </w:t>
      </w:r>
      <w:r w:rsidR="00B333D1">
        <w:rPr>
          <w:snapToGrid w:val="0"/>
          <w:color w:val="000000"/>
          <w:szCs w:val="24"/>
        </w:rPr>
        <w:t xml:space="preserve">bus bar and to the ground bus bars in the receptacle panels feeding the telecom room receptacles.  </w:t>
      </w:r>
      <w:r w:rsidR="00E22B17">
        <w:rPr>
          <w:snapToGrid w:val="0"/>
          <w:color w:val="000000"/>
          <w:szCs w:val="24"/>
        </w:rPr>
        <w:t>Ground cables shall be</w:t>
      </w:r>
      <w:r w:rsidR="00E22B17" w:rsidRPr="002A2A1B">
        <w:rPr>
          <w:snapToGrid w:val="0"/>
          <w:color w:val="000000"/>
          <w:szCs w:val="24"/>
        </w:rPr>
        <w:t xml:space="preserve"> </w:t>
      </w:r>
      <w:r w:rsidR="00B333D1">
        <w:rPr>
          <w:snapToGrid w:val="0"/>
          <w:color w:val="000000"/>
          <w:szCs w:val="24"/>
        </w:rPr>
        <w:t xml:space="preserve">No. </w:t>
      </w:r>
      <w:r w:rsidR="00B333D1" w:rsidRPr="002A2A1B">
        <w:rPr>
          <w:snapToGrid w:val="0"/>
          <w:color w:val="000000"/>
          <w:szCs w:val="24"/>
        </w:rPr>
        <w:t xml:space="preserve">6 AWG </w:t>
      </w:r>
      <w:r w:rsidR="00B333D1">
        <w:rPr>
          <w:snapToGrid w:val="0"/>
          <w:color w:val="000000"/>
          <w:szCs w:val="24"/>
        </w:rPr>
        <w:t xml:space="preserve">green </w:t>
      </w:r>
      <w:r w:rsidR="00B333D1" w:rsidRPr="002A2A1B">
        <w:rPr>
          <w:snapToGrid w:val="0"/>
          <w:color w:val="000000"/>
          <w:szCs w:val="24"/>
        </w:rPr>
        <w:t>insulated</w:t>
      </w:r>
      <w:r w:rsidR="00B333D1">
        <w:rPr>
          <w:snapToGrid w:val="0"/>
          <w:color w:val="000000"/>
          <w:szCs w:val="24"/>
        </w:rPr>
        <w:t>,</w:t>
      </w:r>
      <w:r w:rsidR="00B333D1" w:rsidRPr="002A2A1B">
        <w:rPr>
          <w:snapToGrid w:val="0"/>
          <w:color w:val="000000"/>
          <w:szCs w:val="24"/>
        </w:rPr>
        <w:t xml:space="preserve"> </w:t>
      </w:r>
      <w:r w:rsidR="00B333D1">
        <w:rPr>
          <w:snapToGrid w:val="0"/>
          <w:color w:val="000000"/>
          <w:szCs w:val="24"/>
        </w:rPr>
        <w:t xml:space="preserve">stranded, </w:t>
      </w:r>
      <w:r w:rsidR="00B333D1" w:rsidRPr="002A2A1B">
        <w:rPr>
          <w:snapToGrid w:val="0"/>
          <w:color w:val="000000"/>
          <w:szCs w:val="24"/>
        </w:rPr>
        <w:t xml:space="preserve">copper.  </w:t>
      </w:r>
      <w:r w:rsidR="00B333D1">
        <w:rPr>
          <w:snapToGrid w:val="0"/>
          <w:color w:val="000000"/>
          <w:szCs w:val="24"/>
        </w:rPr>
        <w:t>The resistance to building ground shall be</w:t>
      </w:r>
      <w:r w:rsidR="00B333D1" w:rsidRPr="002A2A1B">
        <w:rPr>
          <w:snapToGrid w:val="0"/>
          <w:color w:val="000000"/>
          <w:szCs w:val="24"/>
        </w:rPr>
        <w:t xml:space="preserve"> 1 ohm </w:t>
      </w:r>
      <w:r w:rsidR="00B333D1">
        <w:rPr>
          <w:snapToGrid w:val="0"/>
          <w:color w:val="000000"/>
          <w:szCs w:val="24"/>
        </w:rPr>
        <w:t>maximum.</w:t>
      </w:r>
    </w:p>
    <w:p w14:paraId="2249E2DE" w14:textId="77777777" w:rsidR="00AA6DA3" w:rsidRDefault="00AA6DA3" w:rsidP="006064FF">
      <w:pPr>
        <w:pStyle w:val="ART"/>
      </w:pPr>
      <w:r>
        <w:t>Commissioning</w:t>
      </w:r>
    </w:p>
    <w:p w14:paraId="07912B61" w14:textId="77777777" w:rsidR="00AA6DA3" w:rsidRDefault="00AA6DA3" w:rsidP="006064FF">
      <w:pPr>
        <w:pStyle w:val="PR1"/>
      </w:pPr>
      <w:r>
        <w:t xml:space="preserve">Perform Commissioning activities per Related Sections above. </w:t>
      </w:r>
    </w:p>
    <w:p w14:paraId="6739DBB6" w14:textId="77777777" w:rsidR="00EF41BB" w:rsidRPr="001303F4" w:rsidRDefault="00EF41BB" w:rsidP="006064FF">
      <w:pPr>
        <w:pStyle w:val="EOS"/>
      </w:pPr>
      <w:r w:rsidRPr="001303F4">
        <w:t xml:space="preserve">end of section </w:t>
      </w:r>
      <w:r w:rsidR="004B2825">
        <w:t>2720</w:t>
      </w:r>
      <w:r w:rsidR="006147AC">
        <w:t>00</w:t>
      </w:r>
    </w:p>
    <w:sectPr w:rsidR="00EF41BB" w:rsidRPr="001303F4" w:rsidSect="006064FF">
      <w:footerReference w:type="default" r:id="rId10"/>
      <w:pgSz w:w="12240" w:h="15840"/>
      <w:pgMar w:top="1440" w:right="1080" w:bottom="1440" w:left="1440" w:header="720" w:footer="475" w:gutter="720"/>
      <w:pgNumType w:start="1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F1233" w14:textId="77777777" w:rsidR="00984FB6" w:rsidRDefault="00984FB6" w:rsidP="001303F4">
      <w:r>
        <w:separator/>
      </w:r>
    </w:p>
  </w:endnote>
  <w:endnote w:type="continuationSeparator" w:id="0">
    <w:p w14:paraId="663A568B" w14:textId="77777777" w:rsidR="00984FB6" w:rsidRDefault="00984FB6" w:rsidP="0013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BE9F" w14:textId="77777777" w:rsidR="006064FF" w:rsidRPr="006064FF" w:rsidRDefault="002E1608" w:rsidP="006064FF">
    <w:pPr>
      <w:pStyle w:val="Footer"/>
    </w:pPr>
    <w:r>
      <w:fldChar w:fldCharType="begin"/>
    </w:r>
    <w:r>
      <w:instrText xml:space="preserve"> DOCPROPERTY "Facility"  \* MERGEFORMAT </w:instrText>
    </w:r>
    <w:r>
      <w:fldChar w:fldCharType="separate"/>
    </w:r>
    <w:proofErr w:type="spellStart"/>
    <w:r w:rsidR="000B610E">
      <w:t>BuildingName</w:t>
    </w:r>
    <w:proofErr w:type="spellEnd"/>
    <w:r>
      <w:fldChar w:fldCharType="end"/>
    </w:r>
    <w:r w:rsidR="006064FF">
      <w:br/>
    </w:r>
    <w:fldSimple w:instr=" DOCPROPERTY &quot;Project&quot;  \* MERGEFORMAT ">
      <w:r w:rsidR="000B610E">
        <w:t>The Description of the Project</w:t>
      </w:r>
    </w:fldSimple>
    <w:r w:rsidR="006064FF">
      <w:br/>
    </w:r>
    <w:fldSimple w:instr=" DOCPROPERTY &quot;ProjNo&quot;  \* MERGEFORMAT ">
      <w:r w:rsidR="000B610E">
        <w:t>P00000000</w:t>
      </w:r>
    </w:fldSimple>
    <w:r w:rsidR="006064FF">
      <w:t xml:space="preserve">  </w:t>
    </w:r>
    <w:fldSimple w:instr=" DOCPROPERTY &quot;BldgNo&quot;  \* MERGEFORMAT ">
      <w:r w:rsidR="000B610E">
        <w:t>0000</w:t>
      </w:r>
    </w:fldSimple>
    <w:r w:rsidR="006064FF">
      <w:tab/>
      <w:t xml:space="preserve">Issued </w:t>
    </w:r>
    <w:proofErr w:type="spellStart"/>
    <w:r w:rsidR="006064FF">
      <w:t>for:</w:t>
    </w:r>
    <w:r>
      <w:fldChar w:fldCharType="begin"/>
    </w:r>
    <w:r>
      <w:instrText xml:space="preserve"> DOCPROPERTY  Issue2  \* MERGEFORMAT </w:instrText>
    </w:r>
    <w:r>
      <w:fldChar w:fldCharType="separate"/>
    </w:r>
    <w:r w:rsidR="000B610E">
      <w:t>BID</w:t>
    </w:r>
    <w:proofErr w:type="spellEnd"/>
    <w:r>
      <w:fldChar w:fldCharType="end"/>
    </w:r>
    <w:r w:rsidR="006064FF">
      <w:t xml:space="preserve"> 272000 - -  </w:t>
    </w:r>
    <w:r w:rsidR="006064FF">
      <w:fldChar w:fldCharType="begin"/>
    </w:r>
    <w:r w:rsidR="006064FF">
      <w:instrText xml:space="preserve"> PAGE  \* MERGEFORMAT </w:instrText>
    </w:r>
    <w:r w:rsidR="006064FF">
      <w:fldChar w:fldCharType="separate"/>
    </w:r>
    <w:r>
      <w:rPr>
        <w:noProof/>
      </w:rPr>
      <w:t>2</w:t>
    </w:r>
    <w:r w:rsidR="006064F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4817" w14:textId="77777777" w:rsidR="00984FB6" w:rsidRDefault="00984FB6" w:rsidP="001303F4">
      <w:r>
        <w:separator/>
      </w:r>
    </w:p>
  </w:footnote>
  <w:footnote w:type="continuationSeparator" w:id="0">
    <w:p w14:paraId="1D7D72CE" w14:textId="77777777" w:rsidR="00984FB6" w:rsidRDefault="00984FB6" w:rsidP="00130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A74"/>
    <w:multiLevelType w:val="hybridMultilevel"/>
    <w:tmpl w:val="31ECA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0595B0B"/>
    <w:multiLevelType w:val="multilevel"/>
    <w:tmpl w:val="C7E42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CA16B5"/>
    <w:multiLevelType w:val="multilevel"/>
    <w:tmpl w:val="B804EFD0"/>
    <w:lvl w:ilvl="0">
      <w:start w:val="1"/>
      <w:numFmt w:val="none"/>
      <w:pStyle w:val="DET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SCT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PRT"/>
      <w:suff w:val="nothing"/>
      <w:lvlText w:val="PART %2%3 - "/>
      <w:lvlJc w:val="left"/>
      <w:pPr>
        <w:ind w:left="0" w:firstLine="0"/>
      </w:pPr>
    </w:lvl>
    <w:lvl w:ilvl="3">
      <w:start w:val="1"/>
      <w:numFmt w:val="decimal"/>
      <w:pStyle w:val="ART"/>
      <w:lvlText w:val="%3.%4"/>
      <w:lvlJc w:val="left"/>
      <w:pPr>
        <w:tabs>
          <w:tab w:val="num" w:pos="1008"/>
        </w:tabs>
        <w:ind w:left="1008" w:hanging="1008"/>
      </w:pPr>
    </w:lvl>
    <w:lvl w:ilvl="4">
      <w:start w:val="1"/>
      <w:numFmt w:val="upperLetter"/>
      <w:pStyle w:val="PR1"/>
      <w:lvlText w:val="%5."/>
      <w:lvlJc w:val="right"/>
      <w:pPr>
        <w:tabs>
          <w:tab w:val="num" w:pos="882"/>
        </w:tabs>
        <w:ind w:left="882" w:hanging="432"/>
      </w:pPr>
    </w:lvl>
    <w:lvl w:ilvl="5">
      <w:start w:val="1"/>
      <w:numFmt w:val="decimal"/>
      <w:pStyle w:val="PR2"/>
      <w:lvlText w:val="%6."/>
      <w:lvlJc w:val="left"/>
      <w:pPr>
        <w:tabs>
          <w:tab w:val="num" w:pos="1584"/>
        </w:tabs>
        <w:ind w:left="1584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160"/>
        </w:tabs>
        <w:ind w:left="2160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736"/>
        </w:tabs>
        <w:ind w:left="2736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312"/>
        </w:tabs>
        <w:ind w:left="3312" w:hanging="576"/>
      </w:pPr>
    </w:lvl>
  </w:abstractNum>
  <w:abstractNum w:abstractNumId="3" w15:restartNumberingAfterBreak="0">
    <w:nsid w:val="408D1BD5"/>
    <w:multiLevelType w:val="hybridMultilevel"/>
    <w:tmpl w:val="FD7ADF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787869">
    <w:abstractNumId w:val="2"/>
  </w:num>
  <w:num w:numId="2" w16cid:durableId="1405909076">
    <w:abstractNumId w:val="2"/>
  </w:num>
  <w:num w:numId="3" w16cid:durableId="1544824684">
    <w:abstractNumId w:val="2"/>
  </w:num>
  <w:num w:numId="4" w16cid:durableId="374892161">
    <w:abstractNumId w:val="2"/>
  </w:num>
  <w:num w:numId="5" w16cid:durableId="480856230">
    <w:abstractNumId w:val="2"/>
  </w:num>
  <w:num w:numId="6" w16cid:durableId="1082608084">
    <w:abstractNumId w:val="2"/>
  </w:num>
  <w:num w:numId="7" w16cid:durableId="701783277">
    <w:abstractNumId w:val="2"/>
  </w:num>
  <w:num w:numId="8" w16cid:durableId="1105999832">
    <w:abstractNumId w:val="2"/>
  </w:num>
  <w:num w:numId="9" w16cid:durableId="1385640893">
    <w:abstractNumId w:val="2"/>
  </w:num>
  <w:num w:numId="10" w16cid:durableId="1603999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2994657">
    <w:abstractNumId w:val="1"/>
  </w:num>
  <w:num w:numId="12" w16cid:durableId="2065131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678381">
    <w:abstractNumId w:val="2"/>
  </w:num>
  <w:num w:numId="14" w16cid:durableId="2122993637">
    <w:abstractNumId w:val="2"/>
  </w:num>
  <w:num w:numId="15" w16cid:durableId="277375199">
    <w:abstractNumId w:val="2"/>
  </w:num>
  <w:num w:numId="16" w16cid:durableId="167603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6014821">
    <w:abstractNumId w:val="2"/>
  </w:num>
  <w:num w:numId="18" w16cid:durableId="2000621292">
    <w:abstractNumId w:val="2"/>
  </w:num>
  <w:num w:numId="19" w16cid:durableId="1203638969">
    <w:abstractNumId w:val="2"/>
  </w:num>
  <w:num w:numId="20" w16cid:durableId="1644890645">
    <w:abstractNumId w:val="2"/>
  </w:num>
  <w:num w:numId="21" w16cid:durableId="1585528595">
    <w:abstractNumId w:val="2"/>
  </w:num>
  <w:num w:numId="22" w16cid:durableId="1673557516">
    <w:abstractNumId w:val="2"/>
  </w:num>
  <w:num w:numId="23" w16cid:durableId="1994485773">
    <w:abstractNumId w:val="3"/>
  </w:num>
  <w:num w:numId="24" w16cid:durableId="1340157329">
    <w:abstractNumId w:val="0"/>
  </w:num>
  <w:num w:numId="25" w16cid:durableId="1778912660">
    <w:abstractNumId w:val="2"/>
  </w:num>
  <w:num w:numId="26" w16cid:durableId="1347290797">
    <w:abstractNumId w:val="2"/>
  </w:num>
  <w:num w:numId="27" w16cid:durableId="1525358646">
    <w:abstractNumId w:val="2"/>
  </w:num>
  <w:num w:numId="28" w16cid:durableId="658582051">
    <w:abstractNumId w:val="2"/>
  </w:num>
  <w:num w:numId="29" w16cid:durableId="170020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1BB"/>
    <w:rsid w:val="000055AB"/>
    <w:rsid w:val="00041265"/>
    <w:rsid w:val="000476BF"/>
    <w:rsid w:val="0009554D"/>
    <w:rsid w:val="000B610E"/>
    <w:rsid w:val="000D696F"/>
    <w:rsid w:val="001203CE"/>
    <w:rsid w:val="001303F4"/>
    <w:rsid w:val="00132D06"/>
    <w:rsid w:val="001B1174"/>
    <w:rsid w:val="001C4238"/>
    <w:rsid w:val="001E159C"/>
    <w:rsid w:val="001E6DE5"/>
    <w:rsid w:val="002A19F8"/>
    <w:rsid w:val="002A20A3"/>
    <w:rsid w:val="002B084B"/>
    <w:rsid w:val="002E1608"/>
    <w:rsid w:val="002E7DF0"/>
    <w:rsid w:val="002F1EA2"/>
    <w:rsid w:val="00345A9D"/>
    <w:rsid w:val="00362604"/>
    <w:rsid w:val="003A0E99"/>
    <w:rsid w:val="003A127D"/>
    <w:rsid w:val="003B2489"/>
    <w:rsid w:val="003C6047"/>
    <w:rsid w:val="003D3012"/>
    <w:rsid w:val="0042202C"/>
    <w:rsid w:val="0042698E"/>
    <w:rsid w:val="00426D3E"/>
    <w:rsid w:val="0043744C"/>
    <w:rsid w:val="00463C6A"/>
    <w:rsid w:val="00465887"/>
    <w:rsid w:val="00474C6A"/>
    <w:rsid w:val="004B2825"/>
    <w:rsid w:val="004B2DF4"/>
    <w:rsid w:val="004D26ED"/>
    <w:rsid w:val="00504F5E"/>
    <w:rsid w:val="00540A20"/>
    <w:rsid w:val="00550C28"/>
    <w:rsid w:val="005B4B35"/>
    <w:rsid w:val="005D2FF7"/>
    <w:rsid w:val="00602152"/>
    <w:rsid w:val="006064FF"/>
    <w:rsid w:val="00613D0E"/>
    <w:rsid w:val="006147AC"/>
    <w:rsid w:val="006867C2"/>
    <w:rsid w:val="006B29EB"/>
    <w:rsid w:val="006C36B9"/>
    <w:rsid w:val="00734165"/>
    <w:rsid w:val="007A3E2E"/>
    <w:rsid w:val="007A5743"/>
    <w:rsid w:val="007C0ED0"/>
    <w:rsid w:val="007E0CB7"/>
    <w:rsid w:val="00801270"/>
    <w:rsid w:val="008052C4"/>
    <w:rsid w:val="00835782"/>
    <w:rsid w:val="00850A6F"/>
    <w:rsid w:val="00854531"/>
    <w:rsid w:val="008B60C8"/>
    <w:rsid w:val="008E4353"/>
    <w:rsid w:val="00915F72"/>
    <w:rsid w:val="00923FC9"/>
    <w:rsid w:val="00927FC3"/>
    <w:rsid w:val="00930A44"/>
    <w:rsid w:val="00961CC6"/>
    <w:rsid w:val="0096290A"/>
    <w:rsid w:val="00984FB6"/>
    <w:rsid w:val="009B495C"/>
    <w:rsid w:val="009B5901"/>
    <w:rsid w:val="009B7EC4"/>
    <w:rsid w:val="00A62212"/>
    <w:rsid w:val="00AA6DA3"/>
    <w:rsid w:val="00B24221"/>
    <w:rsid w:val="00B333D1"/>
    <w:rsid w:val="00B642AE"/>
    <w:rsid w:val="00BC2049"/>
    <w:rsid w:val="00BC2A17"/>
    <w:rsid w:val="00BD7E20"/>
    <w:rsid w:val="00C11E95"/>
    <w:rsid w:val="00C3016E"/>
    <w:rsid w:val="00C30916"/>
    <w:rsid w:val="00C409AB"/>
    <w:rsid w:val="00C40D7A"/>
    <w:rsid w:val="00C45A7C"/>
    <w:rsid w:val="00CA085A"/>
    <w:rsid w:val="00CB1666"/>
    <w:rsid w:val="00CD7429"/>
    <w:rsid w:val="00D03C33"/>
    <w:rsid w:val="00D1155A"/>
    <w:rsid w:val="00D63493"/>
    <w:rsid w:val="00DC63A9"/>
    <w:rsid w:val="00DC6EAA"/>
    <w:rsid w:val="00DD2A91"/>
    <w:rsid w:val="00DE68B0"/>
    <w:rsid w:val="00DE7D52"/>
    <w:rsid w:val="00E112D8"/>
    <w:rsid w:val="00E22B17"/>
    <w:rsid w:val="00E43849"/>
    <w:rsid w:val="00E677E6"/>
    <w:rsid w:val="00EA6DE2"/>
    <w:rsid w:val="00EB2161"/>
    <w:rsid w:val="00E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2964157B"/>
  <w15:docId w15:val="{99B72B90-E238-4D24-AFE6-7A2F4CA3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4FF"/>
    <w:pPr>
      <w:jc w:val="both"/>
    </w:pPr>
    <w:rPr>
      <w:rFonts w:ascii="Courier New" w:hAnsi="Courier New" w:cs="Courier New"/>
    </w:rPr>
  </w:style>
  <w:style w:type="paragraph" w:styleId="Heading7">
    <w:name w:val="heading 7"/>
    <w:basedOn w:val="Normal"/>
    <w:next w:val="NormalIndent"/>
    <w:link w:val="Heading7Char"/>
    <w:qFormat/>
    <w:rsid w:val="001303F4"/>
    <w:pPr>
      <w:ind w:left="72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">
    <w:name w:val="ART"/>
    <w:basedOn w:val="Normal"/>
    <w:next w:val="Normal"/>
    <w:link w:val="ARTChar"/>
    <w:rsid w:val="006064FF"/>
    <w:pPr>
      <w:keepNext/>
      <w:numPr>
        <w:ilvl w:val="3"/>
        <w:numId w:val="1"/>
      </w:numPr>
      <w:spacing w:before="360"/>
      <w:outlineLvl w:val="3"/>
    </w:pPr>
    <w:rPr>
      <w:b/>
      <w:caps/>
    </w:rPr>
  </w:style>
  <w:style w:type="paragraph" w:customStyle="1" w:styleId="CMT">
    <w:name w:val="CMT"/>
    <w:basedOn w:val="Normal"/>
    <w:next w:val="Normal"/>
    <w:rsid w:val="006064FF"/>
    <w:pPr>
      <w:spacing w:before="240"/>
      <w:ind w:left="1440"/>
    </w:pPr>
    <w:rPr>
      <w:b/>
      <w:i/>
      <w:caps/>
      <w:vanish/>
      <w:color w:val="FF00FF"/>
    </w:rPr>
  </w:style>
  <w:style w:type="paragraph" w:customStyle="1" w:styleId="DET">
    <w:name w:val="DET"/>
    <w:basedOn w:val="Normal"/>
    <w:next w:val="Normal"/>
    <w:rsid w:val="006064FF"/>
    <w:pPr>
      <w:keepNext/>
      <w:numPr>
        <w:numId w:val="1"/>
      </w:numPr>
      <w:outlineLvl w:val="0"/>
    </w:pPr>
    <w:rPr>
      <w:b/>
      <w:caps/>
      <w:u w:val="single"/>
    </w:rPr>
  </w:style>
  <w:style w:type="paragraph" w:styleId="DocumentMap">
    <w:name w:val="Document Map"/>
    <w:semiHidden/>
    <w:rsid w:val="006064FF"/>
    <w:pPr>
      <w:shd w:val="clear" w:color="auto" w:fill="000080"/>
    </w:pPr>
    <w:rPr>
      <w:rFonts w:ascii="Tahoma" w:hAnsi="Tahoma"/>
      <w:sz w:val="18"/>
    </w:rPr>
  </w:style>
  <w:style w:type="paragraph" w:customStyle="1" w:styleId="EOS">
    <w:name w:val="EOS"/>
    <w:basedOn w:val="Normal"/>
    <w:rsid w:val="006064FF"/>
    <w:pPr>
      <w:spacing w:before="480"/>
    </w:pPr>
    <w:rPr>
      <w:b/>
      <w:caps/>
    </w:rPr>
  </w:style>
  <w:style w:type="paragraph" w:styleId="Footer">
    <w:name w:val="footer"/>
    <w:basedOn w:val="Normal"/>
    <w:rsid w:val="006064FF"/>
    <w:pPr>
      <w:jc w:val="center"/>
    </w:pPr>
    <w:rPr>
      <w:b/>
    </w:rPr>
  </w:style>
  <w:style w:type="character" w:styleId="LineNumber">
    <w:name w:val="line number"/>
    <w:basedOn w:val="DefaultParagraphFont"/>
    <w:rsid w:val="006064FF"/>
  </w:style>
  <w:style w:type="paragraph" w:customStyle="1" w:styleId="PR1">
    <w:name w:val="PR1"/>
    <w:basedOn w:val="Normal"/>
    <w:link w:val="PR1Char"/>
    <w:rsid w:val="006064FF"/>
    <w:pPr>
      <w:keepLines/>
      <w:numPr>
        <w:ilvl w:val="4"/>
        <w:numId w:val="1"/>
      </w:numPr>
      <w:spacing w:before="120" w:after="120"/>
      <w:outlineLvl w:val="4"/>
    </w:pPr>
  </w:style>
  <w:style w:type="paragraph" w:customStyle="1" w:styleId="PR2">
    <w:name w:val="PR2"/>
    <w:basedOn w:val="Normal"/>
    <w:link w:val="PR2Char"/>
    <w:rsid w:val="006064FF"/>
    <w:pPr>
      <w:keepLines/>
      <w:numPr>
        <w:ilvl w:val="5"/>
        <w:numId w:val="1"/>
      </w:numPr>
      <w:outlineLvl w:val="5"/>
    </w:pPr>
  </w:style>
  <w:style w:type="paragraph" w:customStyle="1" w:styleId="PR3">
    <w:name w:val="PR3"/>
    <w:basedOn w:val="Normal"/>
    <w:rsid w:val="006064FF"/>
    <w:pPr>
      <w:keepLines/>
      <w:numPr>
        <w:ilvl w:val="6"/>
        <w:numId w:val="1"/>
      </w:numPr>
      <w:outlineLvl w:val="6"/>
    </w:pPr>
  </w:style>
  <w:style w:type="paragraph" w:customStyle="1" w:styleId="PR4">
    <w:name w:val="PR4"/>
    <w:basedOn w:val="Normal"/>
    <w:rsid w:val="006064FF"/>
    <w:pPr>
      <w:keepLines/>
      <w:numPr>
        <w:ilvl w:val="7"/>
        <w:numId w:val="1"/>
      </w:numPr>
      <w:outlineLvl w:val="7"/>
    </w:pPr>
  </w:style>
  <w:style w:type="paragraph" w:customStyle="1" w:styleId="PR5">
    <w:name w:val="PR5"/>
    <w:basedOn w:val="Normal"/>
    <w:rsid w:val="006064FF"/>
    <w:pPr>
      <w:keepLines/>
      <w:numPr>
        <w:ilvl w:val="8"/>
        <w:numId w:val="1"/>
      </w:numPr>
      <w:outlineLvl w:val="8"/>
    </w:pPr>
  </w:style>
  <w:style w:type="paragraph" w:customStyle="1" w:styleId="PRT">
    <w:name w:val="PRT"/>
    <w:basedOn w:val="Normal"/>
    <w:next w:val="Normal"/>
    <w:rsid w:val="006064FF"/>
    <w:pPr>
      <w:keepNext/>
      <w:numPr>
        <w:ilvl w:val="2"/>
        <w:numId w:val="1"/>
      </w:numPr>
      <w:spacing w:before="480"/>
    </w:pPr>
    <w:rPr>
      <w:b/>
      <w:caps/>
    </w:rPr>
  </w:style>
  <w:style w:type="paragraph" w:customStyle="1" w:styleId="SCT">
    <w:name w:val="SCT"/>
    <w:basedOn w:val="Normal"/>
    <w:next w:val="PRT"/>
    <w:autoRedefine/>
    <w:rsid w:val="006064FF"/>
    <w:pPr>
      <w:keepNext/>
      <w:numPr>
        <w:ilvl w:val="1"/>
        <w:numId w:val="1"/>
      </w:numPr>
      <w:outlineLvl w:val="1"/>
    </w:pPr>
    <w:rPr>
      <w:b/>
      <w:caps/>
    </w:rPr>
  </w:style>
  <w:style w:type="paragraph" w:customStyle="1" w:styleId="TB1">
    <w:name w:val="TB1"/>
    <w:basedOn w:val="Normal"/>
    <w:rsid w:val="006064FF"/>
    <w:pPr>
      <w:tabs>
        <w:tab w:val="left" w:pos="1008"/>
      </w:tabs>
      <w:ind w:left="432"/>
    </w:pPr>
  </w:style>
  <w:style w:type="paragraph" w:customStyle="1" w:styleId="TB2">
    <w:name w:val="TB2"/>
    <w:basedOn w:val="Normal"/>
    <w:rsid w:val="006064FF"/>
    <w:pPr>
      <w:tabs>
        <w:tab w:val="left" w:pos="2880"/>
        <w:tab w:val="left" w:pos="4320"/>
        <w:tab w:val="left" w:pos="5760"/>
        <w:tab w:val="left" w:pos="7200"/>
        <w:tab w:val="left" w:pos="8640"/>
      </w:tabs>
      <w:ind w:left="1008"/>
    </w:pPr>
  </w:style>
  <w:style w:type="paragraph" w:customStyle="1" w:styleId="TB3">
    <w:name w:val="TB3"/>
    <w:basedOn w:val="Normal"/>
    <w:rsid w:val="006064FF"/>
    <w:pPr>
      <w:tabs>
        <w:tab w:val="left" w:pos="2160"/>
      </w:tabs>
      <w:ind w:left="1584"/>
    </w:pPr>
  </w:style>
  <w:style w:type="paragraph" w:customStyle="1" w:styleId="TB4">
    <w:name w:val="TB4"/>
    <w:basedOn w:val="Normal"/>
    <w:rsid w:val="006064FF"/>
    <w:pPr>
      <w:tabs>
        <w:tab w:val="left" w:pos="2736"/>
      </w:tabs>
      <w:ind w:left="2160"/>
    </w:pPr>
  </w:style>
  <w:style w:type="paragraph" w:customStyle="1" w:styleId="TB5">
    <w:name w:val="TB5"/>
    <w:basedOn w:val="Normal"/>
    <w:rsid w:val="006064FF"/>
    <w:pPr>
      <w:tabs>
        <w:tab w:val="left" w:pos="3312"/>
      </w:tabs>
      <w:ind w:left="2736"/>
    </w:pPr>
  </w:style>
  <w:style w:type="paragraph" w:customStyle="1" w:styleId="TCB">
    <w:name w:val="TCB"/>
    <w:basedOn w:val="Normal"/>
    <w:rsid w:val="006064FF"/>
    <w:pPr>
      <w:jc w:val="left"/>
    </w:pPr>
    <w:rPr>
      <w:b/>
    </w:rPr>
  </w:style>
  <w:style w:type="paragraph" w:customStyle="1" w:styleId="TCH">
    <w:name w:val="TCH"/>
    <w:basedOn w:val="Normal"/>
    <w:rsid w:val="006064FF"/>
    <w:pPr>
      <w:spacing w:before="120"/>
      <w:jc w:val="left"/>
    </w:pPr>
    <w:rPr>
      <w:caps/>
      <w:u w:val="single"/>
    </w:rPr>
  </w:style>
  <w:style w:type="paragraph" w:styleId="TOC1">
    <w:name w:val="toc 1"/>
    <w:basedOn w:val="Normal"/>
    <w:next w:val="TOC2"/>
    <w:autoRedefine/>
    <w:uiPriority w:val="39"/>
    <w:rsid w:val="006064FF"/>
    <w:pPr>
      <w:tabs>
        <w:tab w:val="left" w:pos="2880"/>
      </w:tabs>
      <w:spacing w:before="120"/>
      <w:jc w:val="left"/>
    </w:pPr>
    <w:rPr>
      <w:b/>
      <w:caps/>
    </w:rPr>
  </w:style>
  <w:style w:type="paragraph" w:styleId="TOC2">
    <w:name w:val="toc 2"/>
    <w:basedOn w:val="Normal"/>
    <w:uiPriority w:val="39"/>
    <w:rsid w:val="006064FF"/>
    <w:pPr>
      <w:tabs>
        <w:tab w:val="left" w:pos="2880"/>
      </w:tabs>
      <w:ind w:left="1210" w:hanging="1008"/>
      <w:jc w:val="left"/>
    </w:pPr>
  </w:style>
  <w:style w:type="paragraph" w:customStyle="1" w:styleId="tocdiv">
    <w:name w:val="toc div"/>
    <w:basedOn w:val="TOC1"/>
    <w:rsid w:val="006064FF"/>
    <w:pPr>
      <w:tabs>
        <w:tab w:val="right" w:leader="dot" w:pos="9360"/>
      </w:tabs>
    </w:pPr>
    <w:rPr>
      <w:caps w:val="0"/>
      <w:u w:val="single"/>
    </w:rPr>
  </w:style>
  <w:style w:type="paragraph" w:customStyle="1" w:styleId="tocdoc">
    <w:name w:val="toc doc"/>
    <w:basedOn w:val="Normal"/>
    <w:rsid w:val="006064FF"/>
    <w:pPr>
      <w:tabs>
        <w:tab w:val="left" w:pos="2880"/>
      </w:tabs>
    </w:pPr>
  </w:style>
  <w:style w:type="paragraph" w:customStyle="1" w:styleId="z7L">
    <w:name w:val="z7L"/>
    <w:basedOn w:val="Normal"/>
    <w:rsid w:val="006064FF"/>
    <w:pPr>
      <w:tabs>
        <w:tab w:val="right" w:pos="1980"/>
      </w:tabs>
      <w:jc w:val="left"/>
    </w:pPr>
    <w:rPr>
      <w:rFonts w:ascii="Arial" w:hAnsi="Arial"/>
      <w:b/>
      <w:w w:val="90"/>
      <w:sz w:val="14"/>
    </w:rPr>
  </w:style>
  <w:style w:type="paragraph" w:customStyle="1" w:styleId="z9">
    <w:name w:val="z9"/>
    <w:basedOn w:val="z7L"/>
    <w:rsid w:val="006064FF"/>
    <w:pPr>
      <w:spacing w:before="40" w:line="240" w:lineRule="exact"/>
    </w:pPr>
    <w:rPr>
      <w:w w:val="100"/>
      <w:sz w:val="18"/>
    </w:rPr>
  </w:style>
  <w:style w:type="paragraph" w:customStyle="1" w:styleId="z11">
    <w:name w:val="z11"/>
    <w:basedOn w:val="z9"/>
    <w:rsid w:val="006064FF"/>
    <w:rPr>
      <w:sz w:val="20"/>
    </w:rPr>
  </w:style>
  <w:style w:type="paragraph" w:customStyle="1" w:styleId="z13">
    <w:name w:val="z13"/>
    <w:basedOn w:val="z9"/>
    <w:rsid w:val="006064FF"/>
    <w:pPr>
      <w:spacing w:line="280" w:lineRule="exact"/>
      <w:ind w:right="20"/>
    </w:pPr>
    <w:rPr>
      <w:sz w:val="24"/>
      <w:szCs w:val="24"/>
    </w:rPr>
  </w:style>
  <w:style w:type="paragraph" w:customStyle="1" w:styleId="z4">
    <w:name w:val="z4"/>
    <w:basedOn w:val="Normal"/>
    <w:rsid w:val="006064FF"/>
    <w:pPr>
      <w:tabs>
        <w:tab w:val="right" w:pos="462"/>
        <w:tab w:val="right" w:pos="840"/>
        <w:tab w:val="right" w:pos="2016"/>
      </w:tabs>
    </w:pPr>
    <w:rPr>
      <w:b/>
      <w:w w:val="90"/>
      <w:sz w:val="8"/>
    </w:rPr>
  </w:style>
  <w:style w:type="paragraph" w:customStyle="1" w:styleId="z6L">
    <w:name w:val="z6L"/>
    <w:basedOn w:val="Normal"/>
    <w:link w:val="z6LChar"/>
    <w:autoRedefine/>
    <w:rsid w:val="006064FF"/>
    <w:pPr>
      <w:tabs>
        <w:tab w:val="left" w:pos="1008"/>
        <w:tab w:val="left" w:pos="1584"/>
      </w:tabs>
      <w:spacing w:line="432" w:lineRule="auto"/>
      <w:jc w:val="left"/>
    </w:pPr>
    <w:rPr>
      <w:rFonts w:ascii="Arial" w:hAnsi="Arial"/>
      <w:b/>
      <w:bCs/>
      <w:w w:val="90"/>
      <w:sz w:val="12"/>
      <w:szCs w:val="12"/>
    </w:rPr>
  </w:style>
  <w:style w:type="paragraph" w:customStyle="1" w:styleId="z6R">
    <w:name w:val="z6R"/>
    <w:basedOn w:val="Normal"/>
    <w:rsid w:val="006064FF"/>
    <w:pPr>
      <w:tabs>
        <w:tab w:val="left" w:pos="1008"/>
        <w:tab w:val="left" w:pos="1584"/>
      </w:tabs>
      <w:jc w:val="right"/>
    </w:pPr>
    <w:rPr>
      <w:rFonts w:ascii="Arial" w:hAnsi="Arial"/>
      <w:bCs/>
      <w:w w:val="90"/>
      <w:sz w:val="12"/>
    </w:rPr>
  </w:style>
  <w:style w:type="paragraph" w:customStyle="1" w:styleId="z7R">
    <w:name w:val="z7R"/>
    <w:basedOn w:val="z7L"/>
    <w:rsid w:val="006064FF"/>
    <w:pPr>
      <w:jc w:val="right"/>
    </w:pPr>
  </w:style>
  <w:style w:type="paragraph" w:styleId="Header">
    <w:name w:val="header"/>
    <w:basedOn w:val="Normal"/>
    <w:link w:val="HeaderChar"/>
    <w:rsid w:val="00130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03F4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303F4"/>
    <w:rPr>
      <w:rFonts w:cs="Courier New"/>
    </w:rPr>
  </w:style>
  <w:style w:type="paragraph" w:styleId="BodyText">
    <w:name w:val="Body Text"/>
    <w:basedOn w:val="Normal"/>
    <w:link w:val="BodyTextChar"/>
    <w:rsid w:val="001303F4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1303F4"/>
    <w:rPr>
      <w:rFonts w:ascii="Arial" w:hAnsi="Arial" w:cs="Arial"/>
      <w:szCs w:val="24"/>
    </w:rPr>
  </w:style>
  <w:style w:type="paragraph" w:styleId="NormalIndent">
    <w:name w:val="Normal Indent"/>
    <w:basedOn w:val="Normal"/>
    <w:rsid w:val="001303F4"/>
    <w:pPr>
      <w:ind w:left="720"/>
    </w:pPr>
  </w:style>
  <w:style w:type="paragraph" w:styleId="BalloonText">
    <w:name w:val="Balloon Text"/>
    <w:basedOn w:val="Normal"/>
    <w:link w:val="BalloonTextChar"/>
    <w:rsid w:val="009B4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95C"/>
    <w:rPr>
      <w:rFonts w:ascii="Tahoma" w:hAnsi="Tahoma" w:cs="Tahoma"/>
      <w:sz w:val="16"/>
      <w:szCs w:val="16"/>
    </w:rPr>
  </w:style>
  <w:style w:type="paragraph" w:customStyle="1" w:styleId="z24">
    <w:name w:val="z24"/>
    <w:basedOn w:val="z7L"/>
    <w:rsid w:val="007E0CB7"/>
    <w:rPr>
      <w:sz w:val="48"/>
    </w:rPr>
  </w:style>
  <w:style w:type="character" w:customStyle="1" w:styleId="z6LChar">
    <w:name w:val="z6L Char"/>
    <w:basedOn w:val="DefaultParagraphFont"/>
    <w:link w:val="z6L"/>
    <w:rsid w:val="007E0CB7"/>
    <w:rPr>
      <w:rFonts w:ascii="Arial" w:hAnsi="Arial" w:cs="Courier New"/>
      <w:b/>
      <w:bCs/>
      <w:w w:val="90"/>
      <w:sz w:val="12"/>
      <w:szCs w:val="12"/>
    </w:rPr>
  </w:style>
  <w:style w:type="character" w:customStyle="1" w:styleId="PR1Char">
    <w:name w:val="PR1 Char"/>
    <w:basedOn w:val="DefaultParagraphFont"/>
    <w:link w:val="PR1"/>
    <w:locked/>
    <w:rsid w:val="001B1174"/>
    <w:rPr>
      <w:rFonts w:ascii="Courier New" w:hAnsi="Courier New" w:cs="Courier New"/>
    </w:rPr>
  </w:style>
  <w:style w:type="character" w:customStyle="1" w:styleId="PR2Char">
    <w:name w:val="PR2 Char"/>
    <w:basedOn w:val="DefaultParagraphFont"/>
    <w:link w:val="PR2"/>
    <w:rsid w:val="003C6047"/>
    <w:rPr>
      <w:rFonts w:ascii="Courier New" w:hAnsi="Courier New" w:cs="Courier New"/>
    </w:rPr>
  </w:style>
  <w:style w:type="character" w:customStyle="1" w:styleId="ARTChar">
    <w:name w:val="ART Char"/>
    <w:link w:val="ART"/>
    <w:locked/>
    <w:rsid w:val="00AA6DA3"/>
    <w:rPr>
      <w:rFonts w:ascii="Courier New" w:hAnsi="Courier New"/>
      <w:b/>
      <w:caps/>
    </w:rPr>
  </w:style>
  <w:style w:type="paragraph" w:customStyle="1" w:styleId="Default">
    <w:name w:val="Default"/>
    <w:rsid w:val="00915F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88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spe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CD1F-72BE-4AE3-9BBD-F9C20964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spec.dotm</Template>
  <TotalTime>17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Michigan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ae-htaylor</dc:creator>
  <cp:lastModifiedBy>Walenciak, Jeff</cp:lastModifiedBy>
  <cp:revision>6</cp:revision>
  <cp:lastPrinted>2013-03-21T17:32:00Z</cp:lastPrinted>
  <dcterms:created xsi:type="dcterms:W3CDTF">2014-08-11T17:46:00Z</dcterms:created>
  <dcterms:modified xsi:type="dcterms:W3CDTF">2024-08-22T17:57:00Z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dgNo">
    <vt:lpwstr>0000</vt:lpwstr>
  </property>
  <property fmtid="{D5CDD505-2E9C-101B-9397-08002B2CF9AE}" pid="3" name="Facility">
    <vt:lpwstr>BuildingName</vt:lpwstr>
  </property>
  <property fmtid="{D5CDD505-2E9C-101B-9397-08002B2CF9AE}" pid="4" name="ProjNo">
    <vt:lpwstr>P00000000</vt:lpwstr>
  </property>
  <property fmtid="{D5CDD505-2E9C-101B-9397-08002B2CF9AE}" pid="5" name="Project">
    <vt:lpwstr>The Description of the Project</vt:lpwstr>
  </property>
  <property fmtid="{D5CDD505-2E9C-101B-9397-08002B2CF9AE}" pid="6" name="Location">
    <vt:lpwstr>Central Campus    University of Michigan    Ann Arbor, Michigan</vt:lpwstr>
  </property>
  <property fmtid="{D5CDD505-2E9C-101B-9397-08002B2CF9AE}" pid="7" name="Discipline">
    <vt:lpwstr>Architectural</vt:lpwstr>
  </property>
  <property fmtid="{D5CDD505-2E9C-101B-9397-08002B2CF9AE}" pid="8" name="SheetPrefix">
    <vt:lpwstr>AS.</vt:lpwstr>
  </property>
  <property fmtid="{D5CDD505-2E9C-101B-9397-08002B2CF9AE}" pid="9" name="SheetSeqStart">
    <vt:lpwstr>3</vt:lpwstr>
  </property>
  <property fmtid="{D5CDD505-2E9C-101B-9397-08002B2CF9AE}" pid="10" name="SheetCount">
    <vt:lpwstr>20</vt:lpwstr>
  </property>
  <property fmtid="{D5CDD505-2E9C-101B-9397-08002B2CF9AE}" pid="11" name="Supervisor">
    <vt:lpwstr>    </vt:lpwstr>
  </property>
  <property fmtid="{D5CDD505-2E9C-101B-9397-08002B2CF9AE}" pid="12" name="Approved">
    <vt:lpwstr>    </vt:lpwstr>
  </property>
  <property fmtid="{D5CDD505-2E9C-101B-9397-08002B2CF9AE}" pid="13" name="DrawnBy">
    <vt:lpwstr>    </vt:lpwstr>
  </property>
  <property fmtid="{D5CDD505-2E9C-101B-9397-08002B2CF9AE}" pid="14" name="Lead">
    <vt:lpwstr>    </vt:lpwstr>
  </property>
  <property fmtid="{D5CDD505-2E9C-101B-9397-08002B2CF9AE}" pid="15" name="Designer">
    <vt:lpwstr>    </vt:lpwstr>
  </property>
  <property fmtid="{D5CDD505-2E9C-101B-9397-08002B2CF9AE}" pid="16" name="Reviewer">
    <vt:lpwstr>    </vt:lpwstr>
  </property>
  <property fmtid="{D5CDD505-2E9C-101B-9397-08002B2CF9AE}" pid="17" name="Issue2">
    <vt:lpwstr>BID</vt:lpwstr>
  </property>
  <property fmtid="{D5CDD505-2E9C-101B-9397-08002B2CF9AE}" pid="18" name="BidDate">
    <vt:lpwstr>           </vt:lpwstr>
  </property>
  <property fmtid="{D5CDD505-2E9C-101B-9397-08002B2CF9AE}" pid="19" name="Issue1">
    <vt:lpwstr>REVIEW</vt:lpwstr>
  </property>
  <property fmtid="{D5CDD505-2E9C-101B-9397-08002B2CF9AE}" pid="20" name="ReviewDate">
    <vt:lpwstr>           </vt:lpwstr>
  </property>
</Properties>
</file>