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E1" w:rsidRDefault="00466FE1" w:rsidP="00466FE1">
      <w:pPr>
        <w:pStyle w:val="TCB"/>
      </w:pPr>
      <w:bookmarkStart w:id="0" w:name="_Toc351197815"/>
      <w:bookmarkStart w:id="1" w:name="_Toc352382446"/>
      <w:bookmarkStart w:id="2" w:name="_Toc352550897"/>
      <w:bookmarkStart w:id="3" w:name="_Toc105570204"/>
      <w:bookmarkStart w:id="4" w:name="_Toc338419191"/>
      <w:bookmarkStart w:id="5" w:name="_Toc338419197"/>
      <w:bookmarkStart w:id="6" w:name="_Toc341963500"/>
      <w:bookmarkStart w:id="7" w:name="_Toc342049063"/>
      <w:bookmarkStart w:id="8" w:name="_Toc350305231"/>
      <w:bookmarkStart w:id="9" w:name="_Toc350308429"/>
      <w:bookmarkStart w:id="10" w:name="_Toc350308710"/>
      <w:bookmarkStart w:id="11" w:name="_Toc350309758"/>
      <w:bookmarkStart w:id="12" w:name="_Toc350310727"/>
      <w:bookmarkStart w:id="13" w:name="_Toc350311166"/>
      <w:r>
        <w:rPr>
          <w:noProof/>
        </w:rPr>
        <mc:AlternateContent>
          <mc:Choice Requires="wpg">
            <w:drawing>
              <wp:anchor distT="0" distB="0" distL="114300" distR="114300" simplePos="0" relativeHeight="251659264" behindDoc="0" locked="1" layoutInCell="0" allowOverlap="0" wp14:anchorId="0A35ECA5" wp14:editId="51C437BA">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64" w:rsidRPr="003C69D0" w:rsidRDefault="00BA5964">
                                <w:pPr>
                                  <w:pStyle w:val="BodyText"/>
                                  <w:rPr>
                                    <w:b/>
                                    <w:bCs/>
                                    <w:smallCaps/>
                                    <w:spacing w:val="-2"/>
                                    <w:kern w:val="16"/>
                                    <w:sz w:val="17"/>
                                    <w:szCs w:val="17"/>
                                  </w:rPr>
                                </w:pPr>
                                <w:r w:rsidRPr="003C69D0">
                                  <w:rPr>
                                    <w:b/>
                                    <w:bCs/>
                                    <w:smallCaps/>
                                    <w:spacing w:val="-2"/>
                                    <w:kern w:val="16"/>
                                    <w:sz w:val="17"/>
                                    <w:szCs w:val="17"/>
                                  </w:rPr>
                                  <w:t>_______________________________________</w:t>
                                </w:r>
                              </w:p>
                              <w:p w:rsidR="00BA5964" w:rsidRPr="006E3B8C" w:rsidRDefault="00BA596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A5964" w:rsidRPr="00AE3F23" w:rsidRDefault="00BA596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5ECA5"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A5964" w:rsidRPr="003C69D0" w:rsidRDefault="00BA5964">
                          <w:pPr>
                            <w:pStyle w:val="BodyText"/>
                            <w:rPr>
                              <w:b/>
                              <w:bCs/>
                              <w:smallCaps/>
                              <w:spacing w:val="-2"/>
                              <w:kern w:val="16"/>
                              <w:sz w:val="17"/>
                              <w:szCs w:val="17"/>
                            </w:rPr>
                          </w:pPr>
                          <w:r w:rsidRPr="003C69D0">
                            <w:rPr>
                              <w:b/>
                              <w:bCs/>
                              <w:smallCaps/>
                              <w:spacing w:val="-2"/>
                              <w:kern w:val="16"/>
                              <w:sz w:val="17"/>
                              <w:szCs w:val="17"/>
                            </w:rPr>
                            <w:t>_______________________________________</w:t>
                          </w:r>
                        </w:p>
                        <w:p w:rsidR="00BA5964" w:rsidRPr="006E3B8C" w:rsidRDefault="00BA596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A5964" w:rsidRPr="00AE3F23" w:rsidRDefault="00BA596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A5964" w:rsidRPr="00AE3F23" w:rsidRDefault="00BA596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66FE1" w:rsidRDefault="002466ED" w:rsidP="00466FE1">
      <w:pPr>
        <w:pStyle w:val="TCB"/>
        <w:rPr>
          <w:noProof/>
        </w:rPr>
      </w:pPr>
      <w:fldSimple w:instr=" DOCPROPERTY &quot;Facility&quot;  \* MERGEFORMAT ">
        <w:r w:rsidR="004E787B">
          <w:rPr>
            <w:noProof/>
          </w:rPr>
          <w:t>BuildingName</w:t>
        </w:r>
      </w:fldSimple>
      <w:r w:rsidR="00466FE1" w:rsidRPr="00CD5DC8">
        <w:rPr>
          <w:noProof/>
        </w:rPr>
        <w:br/>
      </w:r>
      <w:fldSimple w:instr=" DOCPROPERTY &quot;Project&quot;  \* MERGEFORMAT ">
        <w:r w:rsidR="004E787B">
          <w:rPr>
            <w:noProof/>
          </w:rPr>
          <w:t>The Description of the Project</w:t>
        </w:r>
      </w:fldSimple>
      <w:r w:rsidR="00466FE1" w:rsidRPr="00CD5DC8">
        <w:rPr>
          <w:noProof/>
        </w:rPr>
        <w:br/>
      </w:r>
      <w:fldSimple w:instr=" DOCPROPERTY &quot;ProjNo&quot;  \* MERGEFORMAT ">
        <w:r w:rsidR="004E787B">
          <w:rPr>
            <w:noProof/>
          </w:rPr>
          <w:t>P00000000</w:t>
        </w:r>
      </w:fldSimple>
      <w:r w:rsidR="00466FE1" w:rsidRPr="00CD5DC8">
        <w:rPr>
          <w:noProof/>
        </w:rPr>
        <w:t xml:space="preserve">  </w:t>
      </w:r>
      <w:fldSimple w:instr=" DOCPROPERTY &quot;BldgNo&quot;  \* MERGEFORMAT ">
        <w:r w:rsidR="004E787B">
          <w:rPr>
            <w:noProof/>
          </w:rPr>
          <w:t>0000</w:t>
        </w:r>
      </w:fldSimple>
    </w:p>
    <w:p w:rsidR="00466FE1" w:rsidRPr="0010430E" w:rsidRDefault="00466FE1" w:rsidP="00466FE1">
      <w:pPr>
        <w:pStyle w:val="tocdiv"/>
        <w:rPr>
          <w:color w:val="FFFFFF" w:themeColor="background1"/>
        </w:rPr>
      </w:pPr>
      <w:r w:rsidRPr="0010430E">
        <w:rPr>
          <w:color w:val="FFFFFF" w:themeColor="background1"/>
        </w:rPr>
        <w:t>DOCUMENTS</w:t>
      </w:r>
    </w:p>
    <w:p w:rsidR="00466FE1" w:rsidRPr="0010430E" w:rsidRDefault="00466FE1" w:rsidP="00466FE1">
      <w:pPr>
        <w:pStyle w:val="TCB"/>
        <w:rPr>
          <w:color w:val="FFFFFF" w:themeColor="background1"/>
        </w:rPr>
      </w:pPr>
    </w:p>
    <w:p w:rsidR="00466FE1" w:rsidRDefault="00466FE1" w:rsidP="00466FE1">
      <w:pPr>
        <w:pStyle w:val="TCB"/>
      </w:pPr>
    </w:p>
    <w:p w:rsidR="00466FE1" w:rsidRDefault="00466FE1" w:rsidP="00466FE1">
      <w:pPr>
        <w:pStyle w:val="TCB"/>
      </w:pPr>
      <w:r>
        <w:t>SPECIFICATION DIVISION  22</w:t>
      </w:r>
    </w:p>
    <w:p w:rsidR="00466FE1" w:rsidRDefault="00466FE1" w:rsidP="00466FE1">
      <w:pPr>
        <w:pStyle w:val="TCH"/>
      </w:pPr>
      <w:r>
        <w:t>NUMBER      SECTION DESCRIPTION</w:t>
      </w:r>
    </w:p>
    <w:p w:rsidR="004E787B" w:rsidRDefault="00466FE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4E787B">
        <w:rPr>
          <w:noProof/>
        </w:rPr>
        <w:t>DIVISION 22 PLUMBING</w:t>
      </w:r>
    </w:p>
    <w:p w:rsidR="004E787B" w:rsidRDefault="004E787B">
      <w:pPr>
        <w:pStyle w:val="TOC2"/>
        <w:rPr>
          <w:rFonts w:asciiTheme="minorHAnsi" w:eastAsiaTheme="minorEastAsia" w:hAnsiTheme="minorHAnsi" w:cstheme="minorBidi"/>
          <w:noProof/>
          <w:sz w:val="22"/>
          <w:szCs w:val="22"/>
        </w:rPr>
      </w:pPr>
      <w:r w:rsidRPr="00097C63">
        <w:rPr>
          <w:noProof/>
        </w:rPr>
        <w:t>SECTION 220548 - VIBRATION CONTROL</w:t>
      </w:r>
    </w:p>
    <w:p w:rsidR="00466FE1" w:rsidRDefault="00466FE1" w:rsidP="00466FE1">
      <w:pPr>
        <w:pStyle w:val="EOS"/>
      </w:pPr>
      <w:r>
        <w:fldChar w:fldCharType="end"/>
      </w:r>
      <w:r>
        <w:t>END OF CONTENTS TABLE</w:t>
      </w:r>
    </w:p>
    <w:p w:rsidR="00466FE1" w:rsidRDefault="00466FE1" w:rsidP="00466FE1">
      <w:pPr>
        <w:sectPr w:rsidR="00466FE1" w:rsidSect="00466FE1">
          <w:pgSz w:w="12240" w:h="15840" w:code="1"/>
          <w:pgMar w:top="1440" w:right="1080" w:bottom="1440" w:left="1440" w:header="720" w:footer="475" w:gutter="720"/>
          <w:pgNumType w:start="1"/>
          <w:cols w:space="144"/>
          <w:docGrid w:linePitch="272"/>
        </w:sectPr>
      </w:pPr>
    </w:p>
    <w:p w:rsidR="00466FE1" w:rsidRPr="00466FE1" w:rsidRDefault="00466FE1" w:rsidP="00466FE1">
      <w:pPr>
        <w:pStyle w:val="DET"/>
      </w:pPr>
      <w:bookmarkStart w:id="14" w:name="_Toc342049073"/>
      <w:bookmarkStart w:id="15" w:name="_Toc473030032"/>
      <w:bookmarkStart w:id="16" w:name="_Toc473030240"/>
      <w:bookmarkStart w:id="17" w:name="_Toc473031026"/>
      <w:bookmarkStart w:id="18" w:name="_Toc473031045"/>
      <w:r>
        <w:lastRenderedPageBreak/>
        <w:t>DIVISION 22 PLUMBING</w:t>
      </w:r>
      <w:bookmarkEnd w:id="14"/>
      <w:bookmarkEnd w:id="15"/>
      <w:bookmarkEnd w:id="16"/>
      <w:bookmarkEnd w:id="17"/>
      <w:bookmarkEnd w:id="18"/>
    </w:p>
    <w:p w:rsidR="004F7D8F" w:rsidRDefault="00466FE1" w:rsidP="00466FE1">
      <w:pPr>
        <w:pStyle w:val="SCT"/>
      </w:pPr>
      <w:bookmarkStart w:id="19" w:name="_Toc342049074"/>
      <w:bookmarkStart w:id="20" w:name="_Toc473030033"/>
      <w:bookmarkStart w:id="21" w:name="_Toc473030241"/>
      <w:bookmarkStart w:id="22" w:name="_Toc473031027"/>
      <w:bookmarkStart w:id="23" w:name="_Toc473031046"/>
      <w:r>
        <w:rPr>
          <w:caps w:val="0"/>
        </w:rPr>
        <w:t>SECTION 220548 - VIBRATION CONTROL</w:t>
      </w:r>
      <w:bookmarkEnd w:id="0"/>
      <w:bookmarkEnd w:id="1"/>
      <w:bookmarkEnd w:id="2"/>
      <w:bookmarkEnd w:id="3"/>
      <w:bookmarkEnd w:id="4"/>
      <w:bookmarkEnd w:id="5"/>
      <w:bookmarkEnd w:id="6"/>
      <w:bookmarkEnd w:id="7"/>
      <w:bookmarkEnd w:id="19"/>
      <w:bookmarkEnd w:id="20"/>
      <w:bookmarkEnd w:id="21"/>
      <w:bookmarkEnd w:id="22"/>
      <w:bookmarkEnd w:id="23"/>
    </w:p>
    <w:p w:rsidR="00BB0BE7" w:rsidRDefault="004F7D8F" w:rsidP="00466FE1">
      <w:pPr>
        <w:pStyle w:val="CMT"/>
      </w:pPr>
      <w:r>
        <w:t>Revisions:</w:t>
      </w:r>
      <w:r>
        <w:br/>
      </w:r>
    </w:p>
    <w:p w:rsidR="004F7D8F" w:rsidRDefault="00BB0BE7" w:rsidP="002466ED">
      <w:pPr>
        <w:pStyle w:val="CMT"/>
        <w:spacing w:before="120"/>
      </w:pPr>
      <w:r>
        <w:t>February 20</w:t>
      </w:r>
      <w:r w:rsidR="005C7B90">
        <w:t>17 Revisions/ significant changes</w:t>
      </w:r>
      <w:r w:rsidR="000001B5">
        <w:t xml:space="preserve">. </w:t>
      </w:r>
    </w:p>
    <w:p w:rsidR="00730D7C" w:rsidRPr="00CB320A" w:rsidRDefault="00730D7C" w:rsidP="00730D7C">
      <w:pPr>
        <w:pStyle w:val="CMT"/>
      </w:pPr>
      <w:r>
        <w:t>April 2018: Revised to list mfr.s from PML.  R benedek</w:t>
      </w:r>
    </w:p>
    <w:p w:rsidR="00730D7C" w:rsidRPr="00730D7C" w:rsidRDefault="00730D7C" w:rsidP="002466ED"/>
    <w:p w:rsidR="009672B9" w:rsidRDefault="009672B9" w:rsidP="00466FE1">
      <w:pPr>
        <w:pStyle w:val="PRT"/>
      </w:pPr>
      <w:r>
        <w:t>General</w:t>
      </w:r>
    </w:p>
    <w:p w:rsidR="009672B9" w:rsidRDefault="009672B9" w:rsidP="00466FE1">
      <w:pPr>
        <w:pStyle w:val="ART"/>
      </w:pPr>
      <w:r>
        <w:t>RELATED DOCUMENTS</w:t>
      </w:r>
    </w:p>
    <w:p w:rsidR="009672B9" w:rsidRDefault="009672B9" w:rsidP="00466FE1">
      <w:pPr>
        <w:pStyle w:val="CMT"/>
      </w:pPr>
      <w:r>
        <w:t xml:space="preserve">INCLUDE PARAGRAPH 1.1.A IN EVERY SPECIFICATION SECTION. </w:t>
      </w:r>
    </w:p>
    <w:p w:rsidR="009672B9" w:rsidRDefault="009672B9" w:rsidP="00466FE1">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4F7D8F" w:rsidRDefault="004F7D8F" w:rsidP="00466FE1">
      <w:pPr>
        <w:pStyle w:val="ART"/>
      </w:pPr>
      <w:r>
        <w:t>SCOPE OF WORK:</w:t>
      </w:r>
    </w:p>
    <w:p w:rsidR="004F7D8F" w:rsidRDefault="00DA1DB9" w:rsidP="00466FE1">
      <w:pPr>
        <w:pStyle w:val="CMT"/>
      </w:pPr>
      <w:r>
        <w:rPr>
          <w:u w:val="single"/>
        </w:rPr>
        <w:t>SPEC EDITOR:</w:t>
      </w:r>
      <w:r>
        <w:t xml:space="preserve">  </w:t>
      </w:r>
      <w:r w:rsidR="004F7D8F">
        <w:t>This section should briefly describe all the mechanical work to enable potential subcontractors to decide whether or not to obtain a full set of documents and to bid.</w:t>
      </w:r>
      <w:r w:rsidR="005C7B90">
        <w:br/>
        <w:t>particular care should be used when selecting vibration isolation types for highly vibration sensitive buildings</w:t>
      </w:r>
    </w:p>
    <w:p w:rsidR="004F7D8F" w:rsidRDefault="004F7D8F" w:rsidP="00466FE1">
      <w:pPr>
        <w:pStyle w:val="PR1"/>
      </w:pPr>
      <w:r>
        <w:t>Provide vibration control items for isolating vibration of mechanical equipment, piping and ductwork.</w:t>
      </w:r>
    </w:p>
    <w:p w:rsidR="004F7D8F" w:rsidRDefault="004F7D8F" w:rsidP="00466FE1">
      <w:pPr>
        <w:pStyle w:val="PR1"/>
      </w:pPr>
      <w:r>
        <w:t>Provide all hangers, isolators, bases, pads, sleeves and other devices specified, required, or detailed for the project.  Include all vibration isolation system elements as recommended by the equipment manufacturer’s representative to make a complete, correct and safe installation.  Supply and install all incidental materials needed.</w:t>
      </w:r>
    </w:p>
    <w:p w:rsidR="004F7D8F" w:rsidRDefault="004F7D8F" w:rsidP="00466FE1">
      <w:pPr>
        <w:pStyle w:val="ART"/>
      </w:pPr>
      <w:r>
        <w:t>QUALITY ASSURANCE</w:t>
      </w:r>
    </w:p>
    <w:p w:rsidR="004F7D8F" w:rsidRDefault="004F7D8F" w:rsidP="00466FE1">
      <w:pPr>
        <w:pStyle w:val="PR1"/>
      </w:pPr>
      <w:r>
        <w:t>Work of this section shall be performed by skilled workers who are experienced in the necessary crafts to meet the requirements of this Section.</w:t>
      </w:r>
    </w:p>
    <w:p w:rsidR="004F7D8F" w:rsidRDefault="004F7D8F" w:rsidP="00466FE1">
      <w:pPr>
        <w:pStyle w:val="PR1"/>
      </w:pPr>
      <w:r>
        <w:t>Provide field supervision and inspection to assure proper installation, adjustment and performance.  Replace any isolators that are found to resonate with the supported equipment.</w:t>
      </w:r>
    </w:p>
    <w:p w:rsidR="004F7D8F" w:rsidRDefault="004F7D8F" w:rsidP="00466FE1">
      <w:pPr>
        <w:pStyle w:val="PR1"/>
      </w:pPr>
      <w:r>
        <w:t xml:space="preserve">As a minimum provide vibration control per ASHRAE - </w:t>
      </w:r>
      <w:r w:rsidR="00524172">
        <w:t xml:space="preserve">2015 </w:t>
      </w:r>
      <w:r>
        <w:t xml:space="preserve">- HVAC Applications, Chapter </w:t>
      </w:r>
      <w:r w:rsidR="00524172">
        <w:t xml:space="preserve">48 </w:t>
      </w:r>
      <w:r>
        <w:t>- “Sound and Vibration Control”.</w:t>
      </w:r>
    </w:p>
    <w:p w:rsidR="004F7D8F" w:rsidRDefault="004F7D8F" w:rsidP="00466FE1">
      <w:pPr>
        <w:pStyle w:val="PR1"/>
      </w:pPr>
      <w:r>
        <w:t>Isolators shall be selected, installed and adjusted to prevent the transmission of objectionable vibration and noise to the building structure.</w:t>
      </w:r>
    </w:p>
    <w:p w:rsidR="004F7D8F" w:rsidRDefault="004F7D8F" w:rsidP="00466FE1">
      <w:pPr>
        <w:pStyle w:val="PR1"/>
      </w:pPr>
      <w:r>
        <w:lastRenderedPageBreak/>
        <w:t>The size and number of mounts and hangers shall be chosen to meet these specifications, even if not specifically shown on the plans.  Brackets, rails, bases, braces, etc., shall be provided as needed for a complete and correct installation.</w:t>
      </w:r>
    </w:p>
    <w:p w:rsidR="004F7D8F" w:rsidRDefault="004F7D8F" w:rsidP="00466FE1">
      <w:pPr>
        <w:pStyle w:val="ART"/>
      </w:pPr>
      <w:r>
        <w:t>ACCEPTABLE MANUFACTURERS</w:t>
      </w:r>
    </w:p>
    <w:p w:rsidR="004F7D8F" w:rsidRDefault="004F7D8F" w:rsidP="00466FE1">
      <w:pPr>
        <w:pStyle w:val="PR1"/>
      </w:pPr>
      <w:r>
        <w:t>Subject to compliance with the Contract Documents, manufacturers for products specified in this Section shall be one of the following:</w:t>
      </w:r>
    </w:p>
    <w:p w:rsidR="004F7D8F" w:rsidRPr="005824F6" w:rsidRDefault="004F7D8F" w:rsidP="00466FE1">
      <w:pPr>
        <w:pStyle w:val="PR2"/>
      </w:pPr>
      <w:r w:rsidRPr="005824F6">
        <w:t>Vibration Eliminator Co.</w:t>
      </w:r>
    </w:p>
    <w:p w:rsidR="004F7D8F" w:rsidRPr="005824F6" w:rsidRDefault="004F7D8F" w:rsidP="00466FE1">
      <w:pPr>
        <w:pStyle w:val="PR2"/>
      </w:pPr>
      <w:r w:rsidRPr="005824F6">
        <w:t>Mason Industries, Inc.</w:t>
      </w:r>
    </w:p>
    <w:p w:rsidR="00C01D52" w:rsidRDefault="00C01D52" w:rsidP="00C16300">
      <w:pPr>
        <w:pStyle w:val="PR2"/>
      </w:pPr>
      <w:r w:rsidRPr="005824F6">
        <w:t>Kinetics Noise Control</w:t>
      </w:r>
      <w:r w:rsidR="00005803">
        <w:t xml:space="preserve"> </w:t>
      </w:r>
    </w:p>
    <w:p w:rsidR="00C01D52" w:rsidRDefault="00C01D52" w:rsidP="00466FE1">
      <w:pPr>
        <w:pStyle w:val="PR2"/>
      </w:pPr>
      <w:r>
        <w:t>Vibration Mounting and Controls (VMC)</w:t>
      </w:r>
    </w:p>
    <w:p w:rsidR="009D4D60" w:rsidRDefault="009D4D60" w:rsidP="00466FE1">
      <w:pPr>
        <w:pStyle w:val="PR2"/>
      </w:pPr>
      <w:r>
        <w:t>Amber Both</w:t>
      </w:r>
    </w:p>
    <w:p w:rsidR="009D4D60" w:rsidRDefault="009D4D60" w:rsidP="00466FE1">
      <w:pPr>
        <w:pStyle w:val="PR2"/>
      </w:pPr>
      <w:proofErr w:type="spellStart"/>
      <w:r>
        <w:t>Korfund</w:t>
      </w:r>
      <w:proofErr w:type="spellEnd"/>
    </w:p>
    <w:p w:rsidR="009D4D60" w:rsidRDefault="009D4D60" w:rsidP="00466FE1">
      <w:pPr>
        <w:pStyle w:val="PR2"/>
      </w:pPr>
      <w:r>
        <w:t>Vibration Isolation Co.</w:t>
      </w:r>
    </w:p>
    <w:p w:rsidR="004F7D8F" w:rsidRDefault="004F7D8F" w:rsidP="00466FE1">
      <w:pPr>
        <w:pStyle w:val="PRT"/>
      </w:pPr>
      <w:r>
        <w:t>PRODUCTS</w:t>
      </w:r>
    </w:p>
    <w:p w:rsidR="004F7D8F" w:rsidRDefault="004F7D8F" w:rsidP="00C16300">
      <w:pPr>
        <w:pStyle w:val="ART"/>
      </w:pPr>
      <w:r>
        <w:t>FLEXIBLE DUCT CONNECTIONS</w:t>
      </w:r>
    </w:p>
    <w:p w:rsidR="004F7D8F" w:rsidRDefault="004F7D8F" w:rsidP="00466FE1">
      <w:pPr>
        <w:pStyle w:val="PR1"/>
      </w:pPr>
      <w:r>
        <w:t>Flexible sleeves for duct connections shall be fabricated from flexible, airtight, coated fabric.  Each sleeve shall be installed with at least 3 inches slack across a clear metal to metal gap of at least 4 inches.  That is, 7 inches of this fabric is required for each sleeve.</w:t>
      </w:r>
    </w:p>
    <w:p w:rsidR="00B17272" w:rsidRDefault="00B17272" w:rsidP="00B17272">
      <w:pPr>
        <w:pStyle w:val="ART"/>
      </w:pPr>
      <w:r>
        <w:t>FLEXIBLE PIPE CONNECTORS</w:t>
      </w:r>
    </w:p>
    <w:p w:rsidR="00B17272" w:rsidRDefault="00B17272" w:rsidP="001753DA">
      <w:pPr>
        <w:pStyle w:val="PR1"/>
      </w:pPr>
      <w:r>
        <w:t>Flexible connectors for pipes shall be neoprene Mason Type MFNC, MFTNC or as approved.</w:t>
      </w:r>
    </w:p>
    <w:p w:rsidR="007F6BF2" w:rsidRDefault="007F6BF2" w:rsidP="007F6BF2">
      <w:pPr>
        <w:pStyle w:val="ART"/>
      </w:pPr>
      <w:r>
        <w:t>FLEXIBLE METAL HOSE CONNECTORS:</w:t>
      </w:r>
    </w:p>
    <w:p w:rsidR="007F6BF2" w:rsidRDefault="007F6BF2" w:rsidP="007F6BF2">
      <w:pPr>
        <w:pStyle w:val="CMT"/>
      </w:pPr>
      <w:r>
        <w:t>Use this in hot water, steam, condensate and refrigeration systems as required</w:t>
      </w:r>
    </w:p>
    <w:p w:rsidR="007F6BF2" w:rsidRDefault="007F6BF2" w:rsidP="007F6BF2">
      <w:pPr>
        <w:pStyle w:val="PR1"/>
      </w:pPr>
      <w:r>
        <w:t xml:space="preserve">Length and end fittings as shown in drawings, with an inner corrugated hose made of type 304, 321, or 316 stainless steel and outer braid made of 304 stainless steel.  Manufacturers: </w:t>
      </w:r>
      <w:proofErr w:type="spellStart"/>
      <w:r>
        <w:t>Metraflex</w:t>
      </w:r>
      <w:proofErr w:type="spellEnd"/>
      <w:r>
        <w:t xml:space="preserve">, </w:t>
      </w:r>
      <w:proofErr w:type="spellStart"/>
      <w:r>
        <w:t>Flexonics</w:t>
      </w:r>
      <w:proofErr w:type="spellEnd"/>
      <w:r>
        <w:t>, Mason</w:t>
      </w:r>
      <w:r w:rsidR="00097437">
        <w:t>, Twin City Hose</w:t>
      </w:r>
      <w:r>
        <w:t>.</w:t>
      </w:r>
    </w:p>
    <w:p w:rsidR="007F6BF2" w:rsidRDefault="007F6BF2" w:rsidP="007F6BF2">
      <w:pPr>
        <w:pStyle w:val="PR1"/>
      </w:pPr>
      <w:r>
        <w:t xml:space="preserve">For copper piping systems, use copper construction braided hoses. Approved Manufacturers: Anaconda, </w:t>
      </w:r>
      <w:proofErr w:type="spellStart"/>
      <w:r>
        <w:t>Flexonics</w:t>
      </w:r>
      <w:proofErr w:type="spellEnd"/>
      <w:r>
        <w:t xml:space="preserve">, Mason, </w:t>
      </w:r>
      <w:proofErr w:type="spellStart"/>
      <w:r>
        <w:t>Metraflex</w:t>
      </w:r>
      <w:proofErr w:type="spellEnd"/>
      <w:r w:rsidR="00097437">
        <w:t>, Twin City Hose.</w:t>
      </w:r>
      <w:r>
        <w:t xml:space="preserve"> </w:t>
      </w:r>
    </w:p>
    <w:p w:rsidR="007F6BF2" w:rsidRDefault="007F6BF2" w:rsidP="007F6BF2">
      <w:pPr>
        <w:pStyle w:val="CMT"/>
      </w:pPr>
      <w:r>
        <w:rPr>
          <w:u w:val="single"/>
        </w:rPr>
        <w:t>SPEC EDITOR:</w:t>
      </w:r>
      <w:r>
        <w:t xml:space="preserve">  Use the following articles for tunnels only</w:t>
      </w:r>
    </w:p>
    <w:p w:rsidR="007F6BF2" w:rsidRDefault="007F6BF2" w:rsidP="007F6BF2">
      <w:pPr>
        <w:pStyle w:val="ART"/>
      </w:pPr>
      <w:r>
        <w:t>Flexible Metal Hose Connectors For Tunnels:</w:t>
      </w:r>
    </w:p>
    <w:p w:rsidR="007F6BF2" w:rsidRDefault="007F6BF2" w:rsidP="007F6BF2">
      <w:pPr>
        <w:pStyle w:val="PR1"/>
      </w:pPr>
      <w:r>
        <w:t xml:space="preserve">For steel piping systems, length and end fittings as shown in drawings, with an inner corrugated hose made of type 316 stainless steel and outer braid (double braided) made of 316 stainless steel.  Dual floating flanges or one fixed and one floating flange may be used.  Manufacturers: </w:t>
      </w:r>
      <w:proofErr w:type="spellStart"/>
      <w:r>
        <w:t>Metraflex</w:t>
      </w:r>
      <w:proofErr w:type="spellEnd"/>
      <w:r>
        <w:t xml:space="preserve">, </w:t>
      </w:r>
      <w:proofErr w:type="spellStart"/>
      <w:r>
        <w:t>Flexonics</w:t>
      </w:r>
      <w:proofErr w:type="spellEnd"/>
      <w:r>
        <w:t xml:space="preserve">, Mason. </w:t>
      </w:r>
    </w:p>
    <w:p w:rsidR="007F6BF2" w:rsidRDefault="007F6BF2" w:rsidP="007F6BF2">
      <w:pPr>
        <w:pStyle w:val="PR1"/>
      </w:pPr>
      <w:r>
        <w:lastRenderedPageBreak/>
        <w:t xml:space="preserve">For copper piping systems, (up to 2" in size) use copper construction braided hoses. Manufacturers: Anaconda, Flex Hose Co., </w:t>
      </w:r>
      <w:proofErr w:type="spellStart"/>
      <w:r>
        <w:t>Flexonics</w:t>
      </w:r>
      <w:proofErr w:type="spellEnd"/>
      <w:r>
        <w:t xml:space="preserve">, Mason, </w:t>
      </w:r>
      <w:proofErr w:type="spellStart"/>
      <w:r>
        <w:t>Metraflex</w:t>
      </w:r>
      <w:proofErr w:type="spellEnd"/>
      <w:r>
        <w:t xml:space="preserve">.  For sizes 2½" above, all stainless steel with an inner corrugated hose made of type 316 stainless steel and outer braid made of 316 stainless steel, with stainless steel flanges.  Dual floating flanges or one fixed and one floating flange may be used.  All wetted parts shall be stainless steel. Approved Manufacturers: </w:t>
      </w:r>
      <w:proofErr w:type="spellStart"/>
      <w:r>
        <w:t>Metraflex</w:t>
      </w:r>
      <w:proofErr w:type="spellEnd"/>
      <w:r>
        <w:t xml:space="preserve">, , </w:t>
      </w:r>
      <w:proofErr w:type="spellStart"/>
      <w:r>
        <w:t>Flexonics</w:t>
      </w:r>
      <w:proofErr w:type="spellEnd"/>
      <w:r>
        <w:t>, Mason</w:t>
      </w:r>
      <w:r w:rsidR="00251830">
        <w:t>, Twin City Hose</w:t>
      </w:r>
      <w:r>
        <w:t>.</w:t>
      </w:r>
    </w:p>
    <w:p w:rsidR="007F6BF2" w:rsidRDefault="007F6BF2" w:rsidP="007F6BF2">
      <w:pPr>
        <w:pStyle w:val="ART"/>
      </w:pPr>
      <w:r>
        <w:t>FLEXIBLE CONNECTORS (RUBBER):</w:t>
      </w:r>
    </w:p>
    <w:p w:rsidR="007F6BF2" w:rsidRDefault="007F6BF2" w:rsidP="007F6BF2">
      <w:pPr>
        <w:pStyle w:val="CMT"/>
      </w:pPr>
      <w:r>
        <w:rPr>
          <w:u w:val="single"/>
        </w:rPr>
        <w:t>SPEC EDITOR:</w:t>
      </w:r>
      <w:r>
        <w:t xml:space="preserve">  use this in large pump systems</w:t>
      </w:r>
    </w:p>
    <w:p w:rsidR="007F6BF2" w:rsidRDefault="007F6BF2" w:rsidP="007F6BF2">
      <w:pPr>
        <w:pStyle w:val="PR1"/>
      </w:pPr>
      <w:r>
        <w:t xml:space="preserve">Flexible connectors with neoprene and nylon type elements, with carbon steel or ductile iron floating flanges. Rated for 150 psig working pressure at 200ºF, with peroxide cured EPDM liner and cover, ultraviolet resistant, hand wrapped, non-molded, multiple arch body, with control rods or cables.  Approved Manufacturers: Mason Industries, Inc. Type SFDEJ, Mercer Rubber Co., </w:t>
      </w:r>
      <w:proofErr w:type="spellStart"/>
      <w:r>
        <w:t>Metraflex</w:t>
      </w:r>
      <w:proofErr w:type="spellEnd"/>
      <w:r>
        <w:t xml:space="preserve"> Type DS</w:t>
      </w:r>
      <w:r w:rsidR="00097437">
        <w:t>, Twin City Hose</w:t>
      </w:r>
      <w:r>
        <w:t xml:space="preserve">.  </w:t>
      </w:r>
    </w:p>
    <w:p w:rsidR="004F7D8F" w:rsidRDefault="004F7D8F" w:rsidP="00466FE1">
      <w:pPr>
        <w:pStyle w:val="ART"/>
      </w:pPr>
      <w:r>
        <w:t>INERTIA BASES</w:t>
      </w:r>
    </w:p>
    <w:p w:rsidR="004F7D8F" w:rsidRDefault="004F7D8F">
      <w:pPr>
        <w:pStyle w:val="PR1"/>
      </w:pPr>
      <w:r>
        <w:t>All mounts shall have leveling bolts rigidly secured to the equipment being isolated.</w:t>
      </w:r>
    </w:p>
    <w:p w:rsidR="005C10BA" w:rsidRPr="00F301B3" w:rsidRDefault="005C10BA" w:rsidP="005C10BA">
      <w:pPr>
        <w:pStyle w:val="PR1"/>
      </w:pPr>
      <w:r>
        <w:t>Provide vibration isolation bases as indicated in the table in section 3.2.</w:t>
      </w:r>
    </w:p>
    <w:p w:rsidR="00C97AA2" w:rsidRDefault="00C97AA2" w:rsidP="00466FE1">
      <w:pPr>
        <w:pStyle w:val="PR1"/>
      </w:pPr>
      <w:r>
        <w:t>Base Type A</w:t>
      </w:r>
    </w:p>
    <w:p w:rsidR="00C97AA2" w:rsidRDefault="00C97AA2" w:rsidP="001753DA">
      <w:pPr>
        <w:pStyle w:val="PR2"/>
      </w:pPr>
      <w:r>
        <w:t>Floor mounted equipment</w:t>
      </w:r>
      <w:r w:rsidR="00083E65">
        <w:t xml:space="preserve"> </w:t>
      </w:r>
      <w:r w:rsidR="0048148C">
        <w:t xml:space="preserve">that is </w:t>
      </w:r>
      <w:r w:rsidR="00083E65">
        <w:t>mount</w:t>
      </w:r>
      <w:r w:rsidR="001B5346">
        <w:t>ed</w:t>
      </w:r>
      <w:r w:rsidR="00083E65">
        <w:t xml:space="preserve"> directly to </w:t>
      </w:r>
      <w:r w:rsidR="0048148C">
        <w:t xml:space="preserve">the </w:t>
      </w:r>
      <w:r w:rsidR="00083E65">
        <w:t>floor</w:t>
      </w:r>
      <w:r w:rsidR="0048148C">
        <w:t>,</w:t>
      </w:r>
      <w:r w:rsidR="00083E65">
        <w:t xml:space="preserve"> no inertia base </w:t>
      </w:r>
      <w:r w:rsidR="0048148C">
        <w:t xml:space="preserve">is </w:t>
      </w:r>
      <w:r w:rsidR="00083E65">
        <w:t>required.</w:t>
      </w:r>
      <w:r>
        <w:t xml:space="preserve"> </w:t>
      </w:r>
    </w:p>
    <w:p w:rsidR="0048148C" w:rsidRDefault="0048148C" w:rsidP="0048148C">
      <w:pPr>
        <w:pStyle w:val="PR1"/>
      </w:pPr>
      <w:r>
        <w:t>Base Type B</w:t>
      </w:r>
    </w:p>
    <w:p w:rsidR="0048148C" w:rsidRDefault="0048148C" w:rsidP="0048148C">
      <w:pPr>
        <w:pStyle w:val="PR2"/>
      </w:pPr>
      <w:r>
        <w:t>Inertia base Type B (Steel Inertia Base) shall be a structural steel base frame with clearance holes located to correspond to the mounting bolt holes of the equipment mounted on the base.</w:t>
      </w:r>
      <w:r w:rsidR="001B70DD">
        <w:t xml:space="preserve"> </w:t>
      </w:r>
    </w:p>
    <w:p w:rsidR="0048148C" w:rsidRDefault="0048148C" w:rsidP="0048148C">
      <w:pPr>
        <w:pStyle w:val="PR2"/>
      </w:pPr>
      <w:r>
        <w:t xml:space="preserve">Bases shall have built-in motor slide rails and shall be reinforced as necessary to withstand belt pull without drive misalignment or base distortion.  The bases shall be constructed with deep angle steel sections with a minimum vertical angle leg of 4 inches for motors of 7.5 </w:t>
      </w:r>
      <w:proofErr w:type="spellStart"/>
      <w:r>
        <w:t>hp</w:t>
      </w:r>
      <w:proofErr w:type="spellEnd"/>
      <w:r>
        <w:t xml:space="preserve"> or less, 5 inches for motors between 7.5 </w:t>
      </w:r>
      <w:proofErr w:type="spellStart"/>
      <w:r>
        <w:t>hp</w:t>
      </w:r>
      <w:proofErr w:type="spellEnd"/>
      <w:r>
        <w:t xml:space="preserve"> and 20 </w:t>
      </w:r>
      <w:proofErr w:type="spellStart"/>
      <w:r>
        <w:t>hp</w:t>
      </w:r>
      <w:proofErr w:type="spellEnd"/>
      <w:r>
        <w:t xml:space="preserve"> and 6 inches for motors over 20 hp.</w:t>
      </w:r>
    </w:p>
    <w:p w:rsidR="0048148C" w:rsidRPr="007B083F" w:rsidRDefault="0048148C">
      <w:pPr>
        <w:pStyle w:val="PR2"/>
      </w:pPr>
      <w:r w:rsidRPr="007B083F">
        <w:t xml:space="preserve">Mason Industries Type WFSL with unhoused spring isolators </w:t>
      </w:r>
      <w:r w:rsidRPr="001753DA">
        <w:t>SL,</w:t>
      </w:r>
      <w:r w:rsidRPr="007B083F">
        <w:t xml:space="preserve"> or approved equal.</w:t>
      </w:r>
    </w:p>
    <w:p w:rsidR="004F7D8F" w:rsidRDefault="004F7D8F" w:rsidP="00466FE1">
      <w:pPr>
        <w:pStyle w:val="PR1"/>
      </w:pPr>
      <w:r>
        <w:t xml:space="preserve">Base </w:t>
      </w:r>
      <w:r w:rsidR="00450FB3">
        <w:t>Type C</w:t>
      </w:r>
    </w:p>
    <w:p w:rsidR="004F7D8F" w:rsidRDefault="004F7D8F" w:rsidP="00466FE1">
      <w:pPr>
        <w:pStyle w:val="PR2"/>
      </w:pPr>
      <w:r>
        <w:lastRenderedPageBreak/>
        <w:t xml:space="preserve">Inertia base Type </w:t>
      </w:r>
      <w:r w:rsidR="00606E94">
        <w:t xml:space="preserve">C </w:t>
      </w:r>
      <w:r>
        <w:t>(Concrete Inertia Base) shall have an integral rectangular structural steel form into which concrete is poured.  Perimeter members shall be beams of depth equal to 10% of the longest span of the base, but not more than 12 inches nor less than 6 inches deep.  Forms shall include motor slide base and all reinforcing steel.  Where anchor bolt locations fall in concrete, the reinforcing steel shall include drilled members with sleeves welded below the steel to accept the anchor bolts.  Height saving steel brackets shall be used in all mounting locations.</w:t>
      </w:r>
    </w:p>
    <w:p w:rsidR="004F7D8F" w:rsidRDefault="004F7D8F" w:rsidP="00466FE1">
      <w:pPr>
        <w:pStyle w:val="PR2"/>
      </w:pPr>
      <w:r>
        <w:t>When the concrete base in “T” shaped, isolators shall be located under the projections as well as under the main body in order to prevent cantilever distortion.</w:t>
      </w:r>
    </w:p>
    <w:p w:rsidR="004F7D8F" w:rsidRDefault="004F7D8F" w:rsidP="00466FE1">
      <w:pPr>
        <w:pStyle w:val="PR2"/>
      </w:pPr>
      <w:r w:rsidRPr="005824F6">
        <w:t xml:space="preserve">Mason Industries Type </w:t>
      </w:r>
      <w:r w:rsidR="00F07923" w:rsidRPr="005824F6">
        <w:t xml:space="preserve">BMK/KSL </w:t>
      </w:r>
      <w:r w:rsidR="00812523" w:rsidRPr="005824F6">
        <w:t xml:space="preserve">with unhoused spring isolators SL </w:t>
      </w:r>
      <w:r w:rsidRPr="005824F6">
        <w:t>or</w:t>
      </w:r>
      <w:r>
        <w:t xml:space="preserve"> approved equal.</w:t>
      </w:r>
    </w:p>
    <w:p w:rsidR="004F7D8F" w:rsidRDefault="004F7D8F" w:rsidP="00466FE1">
      <w:pPr>
        <w:pStyle w:val="ART"/>
      </w:pPr>
      <w:r>
        <w:t>VIBRATION ISOLATORS</w:t>
      </w:r>
    </w:p>
    <w:p w:rsidR="004F7D8F" w:rsidRDefault="004F7D8F" w:rsidP="00466FE1">
      <w:pPr>
        <w:pStyle w:val="PR1"/>
      </w:pPr>
      <w:r>
        <w:t xml:space="preserve">The static deflection of isolators shall be as specified below and in ASHRAE - </w:t>
      </w:r>
      <w:r w:rsidR="00F07923">
        <w:t xml:space="preserve">2015 </w:t>
      </w:r>
      <w:r>
        <w:t xml:space="preserve">Chapter </w:t>
      </w:r>
      <w:r w:rsidR="00F07923">
        <w:t>48</w:t>
      </w:r>
      <w:r>
        <w:t>.</w:t>
      </w:r>
    </w:p>
    <w:p w:rsidR="004F7D8F" w:rsidRDefault="004F7D8F" w:rsidP="00466FE1">
      <w:pPr>
        <w:pStyle w:val="PR1"/>
      </w:pPr>
      <w:r>
        <w:t>Vibration isolator sizes and layout shall be determined by the vibration isolator supplier.</w:t>
      </w:r>
    </w:p>
    <w:p w:rsidR="005C10BA" w:rsidRPr="005C10BA" w:rsidRDefault="005C10BA" w:rsidP="005C10BA">
      <w:pPr>
        <w:pStyle w:val="PR1"/>
      </w:pPr>
      <w:r w:rsidRPr="005C10BA">
        <w:t>Provide vibration isolator types as indicated in the table in section 3.2</w:t>
      </w:r>
      <w:r>
        <w:t>.</w:t>
      </w:r>
    </w:p>
    <w:p w:rsidR="004F7D8F" w:rsidRDefault="004F7D8F" w:rsidP="00466FE1">
      <w:pPr>
        <w:pStyle w:val="PR1"/>
      </w:pPr>
      <w:r>
        <w:t xml:space="preserve">Isolator </w:t>
      </w:r>
      <w:r w:rsidR="00D9746A">
        <w:t xml:space="preserve">Mount </w:t>
      </w:r>
      <w:r w:rsidR="00450FB3">
        <w:t xml:space="preserve">Type 1 </w:t>
      </w:r>
    </w:p>
    <w:p w:rsidR="004F7D8F" w:rsidRDefault="004F7D8F" w:rsidP="001753DA">
      <w:pPr>
        <w:pStyle w:val="PR3"/>
      </w:pPr>
      <w:r>
        <w:t xml:space="preserve">Type </w:t>
      </w:r>
      <w:r w:rsidR="00D9746A">
        <w:t>1</w:t>
      </w:r>
      <w:r>
        <w:t xml:space="preserve">(Waffle Pads) shall be </w:t>
      </w:r>
      <w:r w:rsidR="00BA5964">
        <w:t>3/8</w:t>
      </w:r>
      <w:r>
        <w:t xml:space="preserve"> inch thick neoprene pads ribbed or waffled on both sides.  The pads shall be manufactured </w:t>
      </w:r>
      <w:r w:rsidRPr="00924710">
        <w:t>with</w:t>
      </w:r>
      <w:r w:rsidR="00763C52" w:rsidRPr="001753DA">
        <w:t xml:space="preserve"> </w:t>
      </w:r>
      <w:r w:rsidR="00763C52">
        <w:t>q</w:t>
      </w:r>
      <w:r>
        <w:t>uality neoprene and selected for a maximum durometer of 50 and designed for 15% strain.  Where required, steel load-spreading plates shall be incorporated between the equipment and the neoprene pad.</w:t>
      </w:r>
    </w:p>
    <w:p w:rsidR="004F7D8F" w:rsidRDefault="004F7D8F" w:rsidP="001753DA">
      <w:pPr>
        <w:pStyle w:val="PR3"/>
      </w:pPr>
      <w:r>
        <w:t>If the isolator is bolted to the structure, a neoprene mounting sleeve shall be installed under the bolt head between the steel washer and the base plate.</w:t>
      </w:r>
    </w:p>
    <w:p w:rsidR="004F7D8F" w:rsidRDefault="004F7D8F" w:rsidP="001753DA">
      <w:pPr>
        <w:pStyle w:val="PR3"/>
      </w:pPr>
      <w:r>
        <w:t xml:space="preserve">Mason Industries Type </w:t>
      </w:r>
      <w:r w:rsidR="00BA5964">
        <w:t xml:space="preserve">Mini Super </w:t>
      </w:r>
      <w:r>
        <w:t>W or approved equal.</w:t>
      </w:r>
    </w:p>
    <w:p w:rsidR="004F7D8F" w:rsidRDefault="004F7D8F" w:rsidP="00466FE1">
      <w:pPr>
        <w:pStyle w:val="PR1"/>
      </w:pPr>
      <w:r>
        <w:t xml:space="preserve">Isolator </w:t>
      </w:r>
      <w:r w:rsidR="00D9746A">
        <w:t>Mount Type 2</w:t>
      </w:r>
    </w:p>
    <w:p w:rsidR="004F7D8F" w:rsidRDefault="004F7D8F" w:rsidP="00466FE1">
      <w:pPr>
        <w:pStyle w:val="PR2"/>
      </w:pPr>
      <w:r>
        <w:t xml:space="preserve">Type </w:t>
      </w:r>
      <w:r w:rsidR="00D9746A">
        <w:t xml:space="preserve">2 </w:t>
      </w:r>
      <w:r>
        <w:t>(Double Deflection Neoprene Mounts) shall be laterally stable, double deflecting, molded neoprene isolators.  All metal surfaces shall be covered with neoprene.  The top and bottom surfaces shall be ribbed and bolt holes shall be provided in the base.  The mounts shall have a leveling bolts rigidly secured to the equipment.</w:t>
      </w:r>
    </w:p>
    <w:p w:rsidR="004F7D8F" w:rsidRDefault="004F7D8F" w:rsidP="00466FE1">
      <w:pPr>
        <w:pStyle w:val="PR2"/>
      </w:pPr>
      <w:r>
        <w:t>The isolator shall be manufactured with bridge bearing quality neoprene and selected for a maximum durometer of 50 and designed for 15% strain.  DDNM mounts shall be selected for a static deflection of 3/8 inch unless otherwise specified.</w:t>
      </w:r>
    </w:p>
    <w:p w:rsidR="004F7D8F" w:rsidRDefault="004F7D8F" w:rsidP="00466FE1">
      <w:pPr>
        <w:pStyle w:val="PR2"/>
      </w:pPr>
      <w:r>
        <w:t>Mason Industries Type ND or approved equal.</w:t>
      </w:r>
    </w:p>
    <w:p w:rsidR="00D9746A" w:rsidRDefault="00D9746A" w:rsidP="00D9746A">
      <w:pPr>
        <w:pStyle w:val="PR1"/>
      </w:pPr>
      <w:r>
        <w:t>Isolator Mount Type 3</w:t>
      </w:r>
    </w:p>
    <w:p w:rsidR="00D9746A" w:rsidRDefault="00D9746A" w:rsidP="00D9746A">
      <w:pPr>
        <w:pStyle w:val="PR2"/>
      </w:pPr>
      <w:r>
        <w:lastRenderedPageBreak/>
        <w:t xml:space="preserve">Type </w:t>
      </w:r>
      <w:r w:rsidR="00EB6E5A">
        <w:t>3</w:t>
      </w:r>
      <w:r>
        <w:t xml:space="preserve"> (Spring and </w:t>
      </w:r>
      <w:r w:rsidR="008B240A">
        <w:t>L</w:t>
      </w:r>
      <w:r w:rsidR="00606E94">
        <w:t xml:space="preserve">ow Dynamic Stiffness </w:t>
      </w:r>
      <w:r>
        <w:t>Mounts) shall have a free-standing and laterally stable steel spring without any housing.  Springs shall be designed so that the ratio of the horizontal to vertical spring constant is between one and two.  The spring diameter shall be not less than 80% of the compressed height of the spring at rated load.  Loaded springs shall have a minimum additional travel to solid equal to 50% of the specified static deflection.</w:t>
      </w:r>
    </w:p>
    <w:p w:rsidR="00D9746A" w:rsidRDefault="00D9746A" w:rsidP="00D9746A">
      <w:pPr>
        <w:pStyle w:val="PR2"/>
      </w:pPr>
      <w:r>
        <w:t xml:space="preserve">Unless otherwise specified, the minimum static deflection of </w:t>
      </w:r>
      <w:r w:rsidR="00EB6E5A">
        <w:t>Type 3</w:t>
      </w:r>
      <w:r>
        <w:t xml:space="preserve"> isolators for equipment mounted on grade slabs shall be 1 inch and for the minimum static deflection for equipment mounted above grade level shall be 2 inches.</w:t>
      </w:r>
    </w:p>
    <w:p w:rsidR="00D9746A" w:rsidRDefault="00D9746A" w:rsidP="00D9746A">
      <w:pPr>
        <w:pStyle w:val="PR2"/>
      </w:pPr>
      <w:r>
        <w:t xml:space="preserve">Two Type </w:t>
      </w:r>
      <w:r w:rsidR="00EB6E5A">
        <w:t>3</w:t>
      </w:r>
      <w:r>
        <w:t xml:space="preserve"> isolation pads sandwiching a 16 gauge stainless or galvanized steel separator plate shall be bounded to the isolator baseplate.</w:t>
      </w:r>
    </w:p>
    <w:p w:rsidR="00D9746A" w:rsidRDefault="00D9746A" w:rsidP="00D9746A">
      <w:pPr>
        <w:pStyle w:val="PR2"/>
      </w:pPr>
      <w:r>
        <w:t>Unless otherwise specified, isolators need not be bolted to the floor for indoor installations.  If the base plates are bolted to the structure, a neoprene mounting sleeve shall be installed under the bolt head between the steel washer and the base plate.</w:t>
      </w:r>
    </w:p>
    <w:p w:rsidR="00D9746A" w:rsidRDefault="00D9746A" w:rsidP="00D9746A">
      <w:pPr>
        <w:pStyle w:val="PR2"/>
      </w:pPr>
      <w:r>
        <w:t>Mason Industries Type SLF or approved equal.</w:t>
      </w:r>
    </w:p>
    <w:p w:rsidR="001B5346" w:rsidRDefault="001B5346" w:rsidP="001753DA">
      <w:pPr>
        <w:pStyle w:val="PR1"/>
      </w:pPr>
      <w:r w:rsidRPr="001B5346">
        <w:t>Isolator Mount Type 4</w:t>
      </w:r>
      <w:r w:rsidR="00F4352E">
        <w:t xml:space="preserve"> </w:t>
      </w:r>
    </w:p>
    <w:p w:rsidR="00955BD5" w:rsidRPr="00955BD5" w:rsidRDefault="00955BD5" w:rsidP="00955BD5">
      <w:pPr>
        <w:pStyle w:val="PR2"/>
      </w:pPr>
      <w:r w:rsidRPr="00955BD5">
        <w:t>Laterally stable, restrained spring type with housings and heavy top plates for supporting the equipment and resisting seismic and wind loading.</w:t>
      </w:r>
      <w:r w:rsidRPr="001753DA">
        <w:t xml:space="preserve">  Spring isolators shall be comprised of two interfacing but independent elements; a coil spring element and a seismically rated housing.  </w:t>
      </w:r>
      <w:r w:rsidRPr="00955BD5">
        <w:t xml:space="preserve">Housings and springs shall be powder coated and hardware galvanized. </w:t>
      </w:r>
      <w:r w:rsidRPr="001753DA">
        <w:t>The spring coil element shall be comprised of one or more coil assemblies having all of the characteristics of freestanding coil spring isolators.</w:t>
      </w:r>
    </w:p>
    <w:p w:rsidR="00955BD5" w:rsidRPr="00763C52" w:rsidRDefault="00955BD5" w:rsidP="00955BD5">
      <w:pPr>
        <w:pStyle w:val="PR2"/>
      </w:pPr>
      <w:r w:rsidRPr="001753DA">
        <w:t xml:space="preserve">The seismically rated housing shall be sized to meet or exceed the force requirements applicable to the project and have the capability of accepting coils of various sizes, capacities, and deflections as required to meet the desired isolation criteria.  All spring forces will be contained within the coil/housing assembly and under no seismic load condition shall the restraint anchoring hardware be exposed to spring generated forces.  </w:t>
      </w:r>
      <w:r w:rsidRPr="00924710">
        <w:t>Top plate and restraining bolts shall be out of contact with the ho</w:t>
      </w:r>
      <w:r w:rsidRPr="00763C52">
        <w:t>using during normal operation.</w:t>
      </w:r>
    </w:p>
    <w:p w:rsidR="00955BD5" w:rsidRPr="001753DA" w:rsidRDefault="00955BD5" w:rsidP="00955BD5">
      <w:pPr>
        <w:pStyle w:val="PR2"/>
      </w:pPr>
      <w:r w:rsidRPr="001753DA">
        <w:t>The restraint element shall incorporate a steel housing with elastomeric elements at all dynamic contact points. The restraint will allow a maximum of 1/4 in. (25 mm) motion in any direction from the neutral position. All elastomeric elements shall be replaceable.</w:t>
      </w:r>
    </w:p>
    <w:p w:rsidR="00955BD5" w:rsidRPr="00955BD5" w:rsidRDefault="00955BD5" w:rsidP="00955BD5">
      <w:pPr>
        <w:pStyle w:val="PR2"/>
      </w:pPr>
      <w:r w:rsidRPr="001753DA">
        <w:t>The leveling nut or screw shall be accessible for adjustment with the use of a pneumatic or electric impact wrench. The spring element shall be replaceable without having to lift or otherwise remove the supported equipment.</w:t>
      </w:r>
    </w:p>
    <w:p w:rsidR="004F7D8F" w:rsidRDefault="004F7D8F" w:rsidP="00466FE1">
      <w:pPr>
        <w:pStyle w:val="PR1"/>
      </w:pPr>
      <w:r>
        <w:t xml:space="preserve">Isolator </w:t>
      </w:r>
      <w:r w:rsidR="00D9746A">
        <w:t xml:space="preserve">Hanger </w:t>
      </w:r>
      <w:r w:rsidR="008B240A">
        <w:t>T</w:t>
      </w:r>
      <w:r w:rsidR="00D9746A">
        <w:t>ype 2</w:t>
      </w:r>
    </w:p>
    <w:p w:rsidR="004F7D8F" w:rsidRDefault="004F7D8F" w:rsidP="00466FE1">
      <w:pPr>
        <w:pStyle w:val="PR2"/>
      </w:pPr>
      <w:r>
        <w:lastRenderedPageBreak/>
        <w:t xml:space="preserve">Type </w:t>
      </w:r>
      <w:r w:rsidR="008B240A">
        <w:t>2</w:t>
      </w:r>
      <w:r>
        <w:t xml:space="preserve"> (Double Deflection </w:t>
      </w:r>
      <w:r w:rsidR="00341883">
        <w:t xml:space="preserve">Low Dynamic Stiffness </w:t>
      </w:r>
      <w:r>
        <w:t xml:space="preserve">Hangers) shall consist of a molded </w:t>
      </w:r>
      <w:r w:rsidR="00FF69D3">
        <w:t xml:space="preserve">low dynamic stiffness (LDS) </w:t>
      </w:r>
      <w:r>
        <w:t xml:space="preserve">isolating element in a steel hanger box.  A </w:t>
      </w:r>
      <w:r w:rsidR="00FF69D3">
        <w:t xml:space="preserve">LDS </w:t>
      </w:r>
      <w:r>
        <w:t>sleeve shall be provided where the lower hanger rod passes through the steel hanger box, such that the hanger rod cannot contact the steel hanger.  The diameter of the clear hole in the hanger box shall be at least 3/4 inch larger than the diameter of the hanger rod and permit the hanger rod to swing through a 30</w:t>
      </w:r>
      <w:r>
        <w:rPr>
          <w:vertAlign w:val="superscript"/>
        </w:rPr>
        <w:t>o</w:t>
      </w:r>
      <w:r>
        <w:t xml:space="preserve"> arc.  When installed, the hanger box shall be allowed to rotate through a full 360</w:t>
      </w:r>
      <w:r>
        <w:rPr>
          <w:vertAlign w:val="superscript"/>
        </w:rPr>
        <w:t>o</w:t>
      </w:r>
      <w:r>
        <w:t xml:space="preserve"> without encountering any obstructions.</w:t>
      </w:r>
    </w:p>
    <w:p w:rsidR="004F7D8F" w:rsidRDefault="004F7D8F" w:rsidP="00466FE1">
      <w:pPr>
        <w:pStyle w:val="PR2"/>
      </w:pPr>
      <w:r>
        <w:t xml:space="preserve">The isolator shall be manufactured </w:t>
      </w:r>
      <w:r w:rsidRPr="00924710">
        <w:t xml:space="preserve">with </w:t>
      </w:r>
      <w:r>
        <w:t xml:space="preserve">quality </w:t>
      </w:r>
      <w:r w:rsidR="00FF69D3">
        <w:t xml:space="preserve">LDS </w:t>
      </w:r>
      <w:r>
        <w:t xml:space="preserve">and selected for a maximum durometer of 50 and designed for 15% strain.  Unless otherwise specified, the static deflection of </w:t>
      </w:r>
      <w:r w:rsidR="008B240A">
        <w:t>Type 2</w:t>
      </w:r>
      <w:r>
        <w:t xml:space="preserve"> hangers shall be </w:t>
      </w:r>
      <w:r w:rsidR="00341883">
        <w:t xml:space="preserve">minimum of </w:t>
      </w:r>
      <w:r>
        <w:t>0.3 inches.</w:t>
      </w:r>
    </w:p>
    <w:p w:rsidR="004F7D8F" w:rsidRDefault="004F7D8F" w:rsidP="00466FE1">
      <w:pPr>
        <w:pStyle w:val="PR2"/>
      </w:pPr>
      <w:r>
        <w:t>Mason Industries Type HD or approved equal.</w:t>
      </w:r>
    </w:p>
    <w:p w:rsidR="004F7D8F" w:rsidRDefault="004F7D8F" w:rsidP="00466FE1">
      <w:pPr>
        <w:pStyle w:val="PR1"/>
      </w:pPr>
      <w:r>
        <w:t xml:space="preserve">Isolator </w:t>
      </w:r>
      <w:r w:rsidR="00D9746A">
        <w:t xml:space="preserve">Hanger </w:t>
      </w:r>
      <w:r w:rsidR="00606E94">
        <w:t>T</w:t>
      </w:r>
      <w:r w:rsidR="00D9746A">
        <w:t>ype 3</w:t>
      </w:r>
    </w:p>
    <w:p w:rsidR="004F7D8F" w:rsidRDefault="004F7D8F" w:rsidP="00466FE1">
      <w:pPr>
        <w:pStyle w:val="PR2"/>
      </w:pPr>
      <w:r>
        <w:t xml:space="preserve">Type </w:t>
      </w:r>
      <w:r w:rsidR="008B240A">
        <w:t>3</w:t>
      </w:r>
      <w:r>
        <w:t xml:space="preserve"> (Spring and </w:t>
      </w:r>
      <w:r w:rsidR="00FF69D3">
        <w:t xml:space="preserve">Low Dynamic Stiffness </w:t>
      </w:r>
      <w:r>
        <w:t xml:space="preserve">Hangers) shall consist of a steel spring in a series with a </w:t>
      </w:r>
      <w:r w:rsidR="00FF69D3">
        <w:t xml:space="preserve">low dynamic stiffness (LDS) </w:t>
      </w:r>
      <w:r>
        <w:t>isolating element.  The spring shall have a minimum additional travel to solid equal to 50% of the specified deflection.  The neoprene element shall have a static deflection of not less than 0.3 inches with a strain not exceeding 15%.</w:t>
      </w:r>
    </w:p>
    <w:p w:rsidR="004F7D8F" w:rsidRDefault="004F7D8F" w:rsidP="00466FE1">
      <w:pPr>
        <w:pStyle w:val="PR2"/>
      </w:pPr>
      <w:r>
        <w:t>Unless otherwise specified, the static deflection of SPH hangers shall be 2 inches.</w:t>
      </w:r>
    </w:p>
    <w:p w:rsidR="004F7D8F" w:rsidRDefault="004F7D8F" w:rsidP="00466FE1">
      <w:pPr>
        <w:pStyle w:val="PR2"/>
      </w:pPr>
      <w:r>
        <w:t>Spring diameter and hanger box hole size shall be large enough to permit the hanger rod to swing through a 30</w:t>
      </w:r>
      <w:r>
        <w:rPr>
          <w:vertAlign w:val="superscript"/>
        </w:rPr>
        <w:t>o</w:t>
      </w:r>
      <w:r>
        <w:t xml:space="preserve"> arc.  A neoprene sleeve shall be provided where the lower hanger rod passes through the steel hanger box, such that the hanger rod cannot contact the steel hanger.  The diameter of the clear hole in the hanger box shall be at least 3/4 inch larger than the diameter of the hanger rod.  When installed the spring element shall not be cocked and the hanger box shall be allowed to rotate through a full 360</w:t>
      </w:r>
      <w:r>
        <w:rPr>
          <w:vertAlign w:val="superscript"/>
        </w:rPr>
        <w:t>o</w:t>
      </w:r>
      <w:r>
        <w:t xml:space="preserve"> arc without encountering any obstructions.</w:t>
      </w:r>
    </w:p>
    <w:p w:rsidR="004F7D8F" w:rsidRDefault="004F7D8F" w:rsidP="00466FE1">
      <w:pPr>
        <w:pStyle w:val="PR2"/>
      </w:pPr>
      <w:r>
        <w:t>Mason Industries Type 30N or approved equal.</w:t>
      </w:r>
    </w:p>
    <w:p w:rsidR="004F7D8F" w:rsidRDefault="004F7D8F" w:rsidP="00466FE1">
      <w:pPr>
        <w:pStyle w:val="PRT"/>
      </w:pPr>
      <w:r>
        <w:t>EXECUTION</w:t>
      </w:r>
    </w:p>
    <w:p w:rsidR="004F7D8F" w:rsidRDefault="004F7D8F" w:rsidP="00466FE1">
      <w:pPr>
        <w:pStyle w:val="ART"/>
      </w:pPr>
      <w:r>
        <w:t>GENERAL</w:t>
      </w:r>
    </w:p>
    <w:p w:rsidR="004F7D8F" w:rsidRPr="00C16300" w:rsidRDefault="004F7D8F" w:rsidP="00466FE1">
      <w:pPr>
        <w:pStyle w:val="PR1"/>
      </w:pPr>
      <w:r w:rsidRPr="00C16300">
        <w:t xml:space="preserve">All equipment mounted on vibration isolators shall have a minimum operating clearance of </w:t>
      </w:r>
      <w:r w:rsidR="00C16300">
        <w:t>1</w:t>
      </w:r>
      <w:r w:rsidR="00C16300" w:rsidRPr="00C16300">
        <w:t xml:space="preserve"> </w:t>
      </w:r>
      <w:r w:rsidRPr="00C16300">
        <w:t>inch between the bottom of the equipment or inertia base (and height saving bracket) and the concrete housekeeping pad (or bolt heads) beneath the equipment.</w:t>
      </w:r>
    </w:p>
    <w:p w:rsidR="004F7D8F" w:rsidRDefault="004F7D8F" w:rsidP="00466FE1">
      <w:pPr>
        <w:pStyle w:val="PR1"/>
      </w:pPr>
      <w:r>
        <w:t>Check the clearance to ensure that no scraps have been left to short circuit the vibration isolators.</w:t>
      </w:r>
    </w:p>
    <w:p w:rsidR="004F7D8F" w:rsidRDefault="004F7D8F" w:rsidP="00466FE1">
      <w:pPr>
        <w:pStyle w:val="PR1"/>
      </w:pPr>
      <w:r>
        <w:t>Provide a minimum of 4 inches between isolated equipment and the walls, ceiling, floors, columns and any other equipment not installed on vibration isolators.</w:t>
      </w:r>
    </w:p>
    <w:p w:rsidR="004F7D8F" w:rsidRDefault="004F7D8F" w:rsidP="00466FE1">
      <w:pPr>
        <w:pStyle w:val="PR1"/>
      </w:pPr>
      <w:r>
        <w:t>Piping, ductwork, conduit or mechanical equipment shall not be hung from or supported on other equipment, pipes, or ductwork installed on vibration isolators.</w:t>
      </w:r>
    </w:p>
    <w:p w:rsidR="004F7D8F" w:rsidRDefault="004F7D8F" w:rsidP="00466FE1">
      <w:pPr>
        <w:pStyle w:val="PR1"/>
      </w:pPr>
      <w:r>
        <w:lastRenderedPageBreak/>
        <w:t>Equipment connected to water or other fluid piping shall be erected on isolators or isolated foundations at correct operating heights prior to connection of piping.  Equipment should be blocked-up with temporary shims to final operating height.  When the system is assembled and fluid is added, the isolators shall be adjusted to allow removal of the shims.</w:t>
      </w:r>
    </w:p>
    <w:p w:rsidR="004F7D8F" w:rsidRDefault="004F7D8F" w:rsidP="00466FE1">
      <w:pPr>
        <w:pStyle w:val="PR1"/>
      </w:pPr>
      <w:r>
        <w:t xml:space="preserve">All mechanical equipment not specifically identified in this specification that contains rotating or </w:t>
      </w:r>
      <w:r w:rsidR="00C11D75">
        <w:t xml:space="preserve">vibrating </w:t>
      </w:r>
      <w:r>
        <w:t xml:space="preserve">elements shall be installed on </w:t>
      </w:r>
      <w:r w:rsidR="005824F6">
        <w:t>Mount Type 2</w:t>
      </w:r>
      <w:r>
        <w:t xml:space="preserve"> neoprene isolators as appropriate.  Provide supporting steel structure between isolators and equipment if isolator does not readily connect to equipment.</w:t>
      </w:r>
    </w:p>
    <w:p w:rsidR="00B73D3D" w:rsidRDefault="00B73D3D" w:rsidP="00B73D3D">
      <w:pPr>
        <w:pStyle w:val="PR1"/>
      </w:pPr>
      <w:r>
        <w:t>All equipment and their respective isolators shall be directly mounted on primary steel.  Units and isolators shall not be mounted on resiliently supported steel cabinets or plenum floors or other flexible construction.</w:t>
      </w:r>
    </w:p>
    <w:p w:rsidR="00B73D3D" w:rsidRDefault="00B73D3D" w:rsidP="00B73D3D">
      <w:pPr>
        <w:pStyle w:val="PR1"/>
      </w:pPr>
      <w:r>
        <w:t>Roof mounted fans or roof top units shall be installed on a curb mounted base.</w:t>
      </w:r>
    </w:p>
    <w:p w:rsidR="00B73D3D" w:rsidRDefault="00B73D3D" w:rsidP="00B73D3D">
      <w:pPr>
        <w:pStyle w:val="PR1"/>
      </w:pPr>
      <w:r>
        <w:t>All wiring connections to mechanical equipment on vibration isolators (either spring or neoprene type) shall be made with a minimum 36 inch long flexible conduit</w:t>
      </w:r>
      <w:r w:rsidR="00924FE0">
        <w:t xml:space="preserve">. </w:t>
      </w:r>
      <w:r>
        <w:t>Coordinate wiring connections with the Electrical Installer.</w:t>
      </w:r>
    </w:p>
    <w:p w:rsidR="00E334B8" w:rsidRDefault="00E334B8" w:rsidP="00E334B8">
      <w:pPr>
        <w:pStyle w:val="ART"/>
      </w:pPr>
      <w:r>
        <w:t>Application Table</w:t>
      </w:r>
      <w:r w:rsidR="005C10BA">
        <w:t>S</w:t>
      </w:r>
    </w:p>
    <w:p w:rsidR="00761197" w:rsidRPr="001753DA" w:rsidRDefault="00761197" w:rsidP="001753DA">
      <w:pPr>
        <w:pStyle w:val="PR1"/>
        <w:rPr>
          <w:u w:val="single"/>
        </w:rPr>
      </w:pPr>
      <w:r w:rsidRPr="001753DA">
        <w:rPr>
          <w:b/>
          <w:u w:val="single"/>
        </w:rPr>
        <w:t>Floor Mounted Equipment</w:t>
      </w:r>
    </w:p>
    <w:p w:rsidR="00280FE1" w:rsidRDefault="00280FE1" w:rsidP="001753DA"/>
    <w:tbl>
      <w:tblPr>
        <w:tblStyle w:val="TableGrid1"/>
        <w:tblW w:w="0" w:type="auto"/>
        <w:jc w:val="center"/>
        <w:tblLook w:val="04A0" w:firstRow="1" w:lastRow="0" w:firstColumn="1" w:lastColumn="0" w:noHBand="0" w:noVBand="1"/>
      </w:tblPr>
      <w:tblGrid>
        <w:gridCol w:w="1933"/>
        <w:gridCol w:w="910"/>
        <w:gridCol w:w="1273"/>
        <w:gridCol w:w="1170"/>
        <w:gridCol w:w="1273"/>
        <w:gridCol w:w="1080"/>
        <w:gridCol w:w="1350"/>
      </w:tblGrid>
      <w:tr w:rsidR="00D76D1D" w:rsidRPr="00AB147C" w:rsidTr="00C16300">
        <w:trPr>
          <w:jc w:val="center"/>
        </w:trPr>
        <w:tc>
          <w:tcPr>
            <w:tcW w:w="1875" w:type="dxa"/>
          </w:tcPr>
          <w:p w:rsidR="00D76D1D" w:rsidRPr="00AB147C" w:rsidRDefault="00D76D1D" w:rsidP="00C16300">
            <w:pPr>
              <w:rPr>
                <w:b/>
                <w:u w:val="single"/>
              </w:rPr>
            </w:pPr>
            <w:r w:rsidRPr="00AB147C">
              <w:rPr>
                <w:b/>
                <w:u w:val="single"/>
              </w:rPr>
              <w:t>Equipment Type</w:t>
            </w:r>
          </w:p>
        </w:tc>
        <w:tc>
          <w:tcPr>
            <w:tcW w:w="1990" w:type="dxa"/>
            <w:gridSpan w:val="2"/>
          </w:tcPr>
          <w:p w:rsidR="00D76D1D" w:rsidRPr="00AB147C" w:rsidRDefault="00D76D1D" w:rsidP="00C16300">
            <w:pPr>
              <w:jc w:val="center"/>
              <w:rPr>
                <w:b/>
                <w:u w:val="single"/>
              </w:rPr>
            </w:pPr>
            <w:r w:rsidRPr="00AB147C">
              <w:rPr>
                <w:b/>
                <w:u w:val="single"/>
              </w:rPr>
              <w:t xml:space="preserve">Slab on </w:t>
            </w:r>
            <w:r>
              <w:rPr>
                <w:b/>
                <w:u w:val="single"/>
              </w:rPr>
              <w:t>G</w:t>
            </w:r>
            <w:r w:rsidRPr="00AB147C">
              <w:rPr>
                <w:b/>
                <w:u w:val="single"/>
              </w:rPr>
              <w:t>rade</w:t>
            </w:r>
          </w:p>
        </w:tc>
        <w:tc>
          <w:tcPr>
            <w:tcW w:w="2430" w:type="dxa"/>
            <w:gridSpan w:val="2"/>
          </w:tcPr>
          <w:p w:rsidR="00D76D1D" w:rsidRPr="00AB147C" w:rsidRDefault="00D76D1D" w:rsidP="00C16300">
            <w:pPr>
              <w:jc w:val="center"/>
              <w:rPr>
                <w:b/>
                <w:u w:val="single"/>
              </w:rPr>
            </w:pPr>
            <w:r w:rsidRPr="00AB147C">
              <w:rPr>
                <w:b/>
                <w:u w:val="single"/>
              </w:rPr>
              <w:t>Floor Span - Up to 30 Ft</w:t>
            </w:r>
          </w:p>
        </w:tc>
        <w:tc>
          <w:tcPr>
            <w:tcW w:w="2430" w:type="dxa"/>
            <w:gridSpan w:val="2"/>
          </w:tcPr>
          <w:p w:rsidR="00D76D1D" w:rsidRPr="00AB147C" w:rsidRDefault="00D76D1D" w:rsidP="00C16300">
            <w:pPr>
              <w:jc w:val="center"/>
              <w:rPr>
                <w:b/>
                <w:u w:val="single"/>
              </w:rPr>
            </w:pPr>
            <w:r w:rsidRPr="00AB147C">
              <w:rPr>
                <w:b/>
                <w:u w:val="single"/>
              </w:rPr>
              <w:t>Floor Span - 30 to 40 Ft</w:t>
            </w:r>
          </w:p>
        </w:tc>
      </w:tr>
      <w:tr w:rsidR="00D76D1D" w:rsidRPr="00395D4A" w:rsidTr="00C16300">
        <w:trPr>
          <w:jc w:val="center"/>
        </w:trPr>
        <w:tc>
          <w:tcPr>
            <w:tcW w:w="1875" w:type="dxa"/>
          </w:tcPr>
          <w:p w:rsidR="00D76D1D" w:rsidRPr="00395D4A" w:rsidRDefault="00D76D1D" w:rsidP="00C16300"/>
        </w:tc>
        <w:tc>
          <w:tcPr>
            <w:tcW w:w="910" w:type="dxa"/>
          </w:tcPr>
          <w:p w:rsidR="00D76D1D" w:rsidRPr="00395D4A" w:rsidRDefault="00D76D1D" w:rsidP="00C16300">
            <w:pPr>
              <w:jc w:val="center"/>
            </w:pPr>
            <w:r w:rsidRPr="00395D4A">
              <w:t>Base Type</w:t>
            </w:r>
          </w:p>
        </w:tc>
        <w:tc>
          <w:tcPr>
            <w:tcW w:w="1080" w:type="dxa"/>
          </w:tcPr>
          <w:p w:rsidR="00D76D1D" w:rsidRPr="00395D4A" w:rsidRDefault="00D76D1D" w:rsidP="00C16300">
            <w:pPr>
              <w:jc w:val="center"/>
            </w:pPr>
            <w:r w:rsidRPr="00395D4A">
              <w:t>Isolator Type</w:t>
            </w:r>
          </w:p>
        </w:tc>
        <w:tc>
          <w:tcPr>
            <w:tcW w:w="1170" w:type="dxa"/>
          </w:tcPr>
          <w:p w:rsidR="00D76D1D" w:rsidRPr="00395D4A" w:rsidRDefault="00D76D1D" w:rsidP="00C16300">
            <w:pPr>
              <w:jc w:val="center"/>
            </w:pPr>
            <w:r w:rsidRPr="00395D4A">
              <w:t>Base Type</w:t>
            </w:r>
          </w:p>
        </w:tc>
        <w:tc>
          <w:tcPr>
            <w:tcW w:w="1260" w:type="dxa"/>
          </w:tcPr>
          <w:p w:rsidR="00D76D1D" w:rsidRPr="00395D4A" w:rsidRDefault="00D76D1D" w:rsidP="00C16300">
            <w:pPr>
              <w:jc w:val="center"/>
            </w:pPr>
            <w:r w:rsidRPr="00395D4A">
              <w:t>Isolator Type</w:t>
            </w:r>
          </w:p>
        </w:tc>
        <w:tc>
          <w:tcPr>
            <w:tcW w:w="1080" w:type="dxa"/>
          </w:tcPr>
          <w:p w:rsidR="00D76D1D" w:rsidRPr="00395D4A" w:rsidRDefault="00D76D1D" w:rsidP="00C16300">
            <w:pPr>
              <w:jc w:val="center"/>
            </w:pPr>
            <w:r w:rsidRPr="00395D4A">
              <w:t>Base Type</w:t>
            </w:r>
          </w:p>
        </w:tc>
        <w:tc>
          <w:tcPr>
            <w:tcW w:w="1350" w:type="dxa"/>
          </w:tcPr>
          <w:p w:rsidR="00D76D1D" w:rsidRPr="00395D4A" w:rsidRDefault="00D76D1D" w:rsidP="00C16300">
            <w:pPr>
              <w:jc w:val="center"/>
            </w:pPr>
            <w:r w:rsidRPr="00395D4A">
              <w:t>Isolator Type</w:t>
            </w:r>
          </w:p>
        </w:tc>
      </w:tr>
      <w:tr w:rsidR="00D76D1D" w:rsidRPr="00395D4A" w:rsidTr="00C16300">
        <w:trPr>
          <w:jc w:val="center"/>
        </w:trPr>
        <w:tc>
          <w:tcPr>
            <w:tcW w:w="1875" w:type="dxa"/>
          </w:tcPr>
          <w:p w:rsidR="00D76D1D" w:rsidRPr="00AB147C" w:rsidRDefault="00D76D1D" w:rsidP="00C16300">
            <w:pPr>
              <w:rPr>
                <w:b/>
                <w:u w:val="single"/>
              </w:rPr>
            </w:pPr>
            <w:r w:rsidRPr="00AB147C">
              <w:rPr>
                <w:b/>
                <w:u w:val="single"/>
              </w:rPr>
              <w:t>Chillers:</w:t>
            </w:r>
          </w:p>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395D4A" w:rsidRDefault="00D76D1D" w:rsidP="00C16300">
            <w:r>
              <w:t>Water Cooled Reciprocating</w:t>
            </w:r>
          </w:p>
        </w:tc>
        <w:tc>
          <w:tcPr>
            <w:tcW w:w="910" w:type="dxa"/>
          </w:tcPr>
          <w:p w:rsidR="00D76D1D" w:rsidRPr="00395D4A" w:rsidRDefault="00D76D1D" w:rsidP="00C16300">
            <w:pPr>
              <w:jc w:val="center"/>
            </w:pPr>
            <w:r>
              <w:t>A</w:t>
            </w:r>
          </w:p>
        </w:tc>
        <w:tc>
          <w:tcPr>
            <w:tcW w:w="1080" w:type="dxa"/>
          </w:tcPr>
          <w:p w:rsidR="00D76D1D" w:rsidRPr="00395D4A" w:rsidRDefault="00D76D1D" w:rsidP="00467E57">
            <w:pPr>
              <w:jc w:val="center"/>
            </w:pPr>
            <w:r>
              <w:t xml:space="preserve">Mount </w:t>
            </w:r>
            <w:r w:rsidR="00467E57">
              <w:t>1</w:t>
            </w:r>
          </w:p>
        </w:tc>
        <w:tc>
          <w:tcPr>
            <w:tcW w:w="1170" w:type="dxa"/>
          </w:tcPr>
          <w:p w:rsidR="00D76D1D" w:rsidRPr="00395D4A" w:rsidRDefault="00D76D1D" w:rsidP="00C16300">
            <w:pPr>
              <w:jc w:val="center"/>
            </w:pPr>
            <w:r>
              <w:t>A</w:t>
            </w:r>
          </w:p>
        </w:tc>
        <w:tc>
          <w:tcPr>
            <w:tcW w:w="1260" w:type="dxa"/>
          </w:tcPr>
          <w:p w:rsidR="00D76D1D" w:rsidRPr="00395D4A" w:rsidRDefault="00D76D1D" w:rsidP="00467E57">
            <w:pPr>
              <w:jc w:val="center"/>
            </w:pPr>
            <w:r>
              <w:t xml:space="preserve">Mount </w:t>
            </w:r>
            <w:r w:rsidR="00467E57">
              <w:t>1</w:t>
            </w:r>
          </w:p>
        </w:tc>
        <w:tc>
          <w:tcPr>
            <w:tcW w:w="1080" w:type="dxa"/>
          </w:tcPr>
          <w:p w:rsidR="00D76D1D" w:rsidRPr="00395D4A" w:rsidRDefault="00D76D1D" w:rsidP="00C16300">
            <w:pPr>
              <w:jc w:val="center"/>
            </w:pPr>
            <w:r>
              <w:t>A</w:t>
            </w:r>
          </w:p>
        </w:tc>
        <w:tc>
          <w:tcPr>
            <w:tcW w:w="1350" w:type="dxa"/>
          </w:tcPr>
          <w:p w:rsidR="00D76D1D" w:rsidRPr="00395D4A" w:rsidRDefault="00D76D1D" w:rsidP="00467E57">
            <w:pPr>
              <w:jc w:val="center"/>
            </w:pPr>
            <w:r>
              <w:t xml:space="preserve">Mount </w:t>
            </w:r>
            <w:r w:rsidR="00467E57">
              <w:t>1</w:t>
            </w:r>
          </w:p>
        </w:tc>
      </w:tr>
      <w:tr w:rsidR="00D76D1D" w:rsidRPr="00395D4A" w:rsidTr="00C16300">
        <w:trPr>
          <w:jc w:val="center"/>
        </w:trPr>
        <w:tc>
          <w:tcPr>
            <w:tcW w:w="1875" w:type="dxa"/>
          </w:tcPr>
          <w:p w:rsidR="00D76D1D" w:rsidRPr="00395D4A" w:rsidRDefault="00D76D1D" w:rsidP="00467E57">
            <w:r>
              <w:t xml:space="preserve">Water Cooled </w:t>
            </w:r>
            <w:r w:rsidR="00467E57">
              <w:t>Centrifugal</w:t>
            </w:r>
          </w:p>
        </w:tc>
        <w:tc>
          <w:tcPr>
            <w:tcW w:w="910" w:type="dxa"/>
          </w:tcPr>
          <w:p w:rsidR="00D76D1D" w:rsidRPr="00395D4A" w:rsidRDefault="00D76D1D" w:rsidP="00C16300">
            <w:pPr>
              <w:jc w:val="center"/>
            </w:pPr>
            <w:r>
              <w:t>A</w:t>
            </w:r>
          </w:p>
        </w:tc>
        <w:tc>
          <w:tcPr>
            <w:tcW w:w="1080" w:type="dxa"/>
          </w:tcPr>
          <w:p w:rsidR="00D76D1D" w:rsidRPr="00395D4A" w:rsidRDefault="00D76D1D" w:rsidP="0036594B">
            <w:pPr>
              <w:jc w:val="center"/>
            </w:pPr>
            <w:r>
              <w:t xml:space="preserve">Mount </w:t>
            </w:r>
            <w:r w:rsidR="0036594B">
              <w:t>1</w:t>
            </w:r>
          </w:p>
        </w:tc>
        <w:tc>
          <w:tcPr>
            <w:tcW w:w="1170" w:type="dxa"/>
          </w:tcPr>
          <w:p w:rsidR="00D76D1D" w:rsidRPr="00395D4A" w:rsidRDefault="00D76D1D" w:rsidP="00C16300">
            <w:pPr>
              <w:jc w:val="center"/>
            </w:pPr>
            <w:r>
              <w:t>A</w:t>
            </w:r>
          </w:p>
        </w:tc>
        <w:tc>
          <w:tcPr>
            <w:tcW w:w="1260" w:type="dxa"/>
          </w:tcPr>
          <w:p w:rsidR="00D76D1D" w:rsidRPr="00395D4A" w:rsidRDefault="00D76D1D" w:rsidP="00C16300">
            <w:pPr>
              <w:jc w:val="center"/>
            </w:pPr>
            <w:r>
              <w:t>Mount 4</w:t>
            </w:r>
          </w:p>
        </w:tc>
        <w:tc>
          <w:tcPr>
            <w:tcW w:w="1080" w:type="dxa"/>
          </w:tcPr>
          <w:p w:rsidR="00D76D1D" w:rsidRPr="00395D4A" w:rsidRDefault="00D76D1D" w:rsidP="00C16300">
            <w:pPr>
              <w:jc w:val="center"/>
            </w:pPr>
            <w:r>
              <w:t>A</w:t>
            </w:r>
          </w:p>
        </w:tc>
        <w:tc>
          <w:tcPr>
            <w:tcW w:w="1350" w:type="dxa"/>
          </w:tcPr>
          <w:p w:rsidR="00D76D1D" w:rsidRPr="00395D4A" w:rsidRDefault="00D76D1D" w:rsidP="00C16300">
            <w:pPr>
              <w:jc w:val="center"/>
            </w:pPr>
            <w:r>
              <w:t>Mount 4</w:t>
            </w:r>
          </w:p>
        </w:tc>
      </w:tr>
      <w:tr w:rsidR="00D76D1D" w:rsidRPr="00395D4A" w:rsidTr="00C16300">
        <w:trPr>
          <w:jc w:val="center"/>
        </w:trPr>
        <w:tc>
          <w:tcPr>
            <w:tcW w:w="1875" w:type="dxa"/>
          </w:tcPr>
          <w:p w:rsidR="00D76D1D" w:rsidRPr="00395D4A" w:rsidRDefault="0036594B" w:rsidP="00C16300">
            <w:r>
              <w:t>Absorption</w:t>
            </w:r>
          </w:p>
        </w:tc>
        <w:tc>
          <w:tcPr>
            <w:tcW w:w="910" w:type="dxa"/>
          </w:tcPr>
          <w:p w:rsidR="00D76D1D" w:rsidRPr="00395D4A" w:rsidRDefault="0036594B" w:rsidP="00C16300">
            <w:pPr>
              <w:jc w:val="center"/>
            </w:pPr>
            <w:r>
              <w:t>A</w:t>
            </w:r>
          </w:p>
        </w:tc>
        <w:tc>
          <w:tcPr>
            <w:tcW w:w="1080" w:type="dxa"/>
          </w:tcPr>
          <w:p w:rsidR="00D76D1D" w:rsidRPr="00395D4A" w:rsidRDefault="0036594B" w:rsidP="00467E57">
            <w:pPr>
              <w:jc w:val="center"/>
            </w:pPr>
            <w:r>
              <w:t xml:space="preserve">Mount </w:t>
            </w:r>
            <w:r w:rsidR="00467E57">
              <w:t>1</w:t>
            </w:r>
          </w:p>
        </w:tc>
        <w:tc>
          <w:tcPr>
            <w:tcW w:w="1170" w:type="dxa"/>
          </w:tcPr>
          <w:p w:rsidR="00D76D1D" w:rsidRPr="00395D4A" w:rsidRDefault="0036594B" w:rsidP="00C16300">
            <w:pPr>
              <w:jc w:val="center"/>
            </w:pPr>
            <w:r>
              <w:t>A</w:t>
            </w:r>
          </w:p>
        </w:tc>
        <w:tc>
          <w:tcPr>
            <w:tcW w:w="1260" w:type="dxa"/>
          </w:tcPr>
          <w:p w:rsidR="00D76D1D" w:rsidRPr="00395D4A" w:rsidRDefault="0036594B" w:rsidP="00467E57">
            <w:pPr>
              <w:jc w:val="center"/>
            </w:pPr>
            <w:r>
              <w:t xml:space="preserve">Mount </w:t>
            </w:r>
            <w:r w:rsidR="00467E57">
              <w:t>1</w:t>
            </w:r>
          </w:p>
        </w:tc>
        <w:tc>
          <w:tcPr>
            <w:tcW w:w="1080" w:type="dxa"/>
          </w:tcPr>
          <w:p w:rsidR="00D76D1D" w:rsidRPr="00395D4A" w:rsidRDefault="0036594B" w:rsidP="00C16300">
            <w:pPr>
              <w:jc w:val="center"/>
            </w:pPr>
            <w:r>
              <w:t>A</w:t>
            </w:r>
          </w:p>
        </w:tc>
        <w:tc>
          <w:tcPr>
            <w:tcW w:w="1350" w:type="dxa"/>
          </w:tcPr>
          <w:p w:rsidR="00D76D1D" w:rsidRPr="00395D4A" w:rsidRDefault="0036594B" w:rsidP="00467E57">
            <w:pPr>
              <w:jc w:val="center"/>
            </w:pPr>
            <w:r>
              <w:t xml:space="preserve">Mount </w:t>
            </w:r>
            <w:r w:rsidR="00467E57">
              <w:t>1</w:t>
            </w:r>
          </w:p>
        </w:tc>
      </w:tr>
      <w:tr w:rsidR="0036594B" w:rsidRPr="00395D4A" w:rsidTr="00C16300">
        <w:trPr>
          <w:jc w:val="center"/>
        </w:trPr>
        <w:tc>
          <w:tcPr>
            <w:tcW w:w="1875" w:type="dxa"/>
          </w:tcPr>
          <w:p w:rsidR="0036594B" w:rsidRPr="00395D4A" w:rsidRDefault="0036594B" w:rsidP="00C16300"/>
        </w:tc>
        <w:tc>
          <w:tcPr>
            <w:tcW w:w="910" w:type="dxa"/>
          </w:tcPr>
          <w:p w:rsidR="0036594B" w:rsidRPr="00395D4A" w:rsidRDefault="0036594B" w:rsidP="00C16300">
            <w:pPr>
              <w:jc w:val="center"/>
            </w:pPr>
          </w:p>
        </w:tc>
        <w:tc>
          <w:tcPr>
            <w:tcW w:w="1080" w:type="dxa"/>
          </w:tcPr>
          <w:p w:rsidR="0036594B" w:rsidRPr="00395D4A" w:rsidRDefault="0036594B" w:rsidP="00C16300">
            <w:pPr>
              <w:jc w:val="center"/>
            </w:pPr>
          </w:p>
        </w:tc>
        <w:tc>
          <w:tcPr>
            <w:tcW w:w="1170" w:type="dxa"/>
          </w:tcPr>
          <w:p w:rsidR="0036594B" w:rsidRPr="00395D4A" w:rsidRDefault="0036594B" w:rsidP="00C16300">
            <w:pPr>
              <w:jc w:val="center"/>
            </w:pPr>
          </w:p>
        </w:tc>
        <w:tc>
          <w:tcPr>
            <w:tcW w:w="1260" w:type="dxa"/>
          </w:tcPr>
          <w:p w:rsidR="0036594B" w:rsidRPr="00395D4A" w:rsidRDefault="0036594B" w:rsidP="00C16300">
            <w:pPr>
              <w:jc w:val="center"/>
            </w:pPr>
          </w:p>
        </w:tc>
        <w:tc>
          <w:tcPr>
            <w:tcW w:w="1080" w:type="dxa"/>
          </w:tcPr>
          <w:p w:rsidR="0036594B" w:rsidRPr="00395D4A" w:rsidRDefault="0036594B" w:rsidP="00C16300">
            <w:pPr>
              <w:jc w:val="center"/>
            </w:pPr>
          </w:p>
        </w:tc>
        <w:tc>
          <w:tcPr>
            <w:tcW w:w="1350" w:type="dxa"/>
          </w:tcPr>
          <w:p w:rsidR="0036594B" w:rsidRPr="00395D4A" w:rsidRDefault="0036594B" w:rsidP="00C16300">
            <w:pPr>
              <w:jc w:val="center"/>
            </w:pPr>
          </w:p>
        </w:tc>
      </w:tr>
      <w:tr w:rsidR="00D76D1D" w:rsidRPr="00395D4A" w:rsidTr="00C16300">
        <w:trPr>
          <w:jc w:val="center"/>
        </w:trPr>
        <w:tc>
          <w:tcPr>
            <w:tcW w:w="1875" w:type="dxa"/>
          </w:tcPr>
          <w:p w:rsidR="00D76D1D" w:rsidRPr="00AB147C" w:rsidRDefault="00D76D1D" w:rsidP="00C16300">
            <w:pPr>
              <w:rPr>
                <w:b/>
                <w:u w:val="single"/>
              </w:rPr>
            </w:pPr>
            <w:r w:rsidRPr="00AB147C">
              <w:rPr>
                <w:b/>
                <w:u w:val="single"/>
              </w:rPr>
              <w:t>Cooling Towers</w:t>
            </w:r>
            <w:r>
              <w:rPr>
                <w:b/>
                <w:u w:val="single"/>
              </w:rPr>
              <w:t>:</w:t>
            </w:r>
          </w:p>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395D4A" w:rsidRDefault="00D76D1D" w:rsidP="00C16300">
            <w:r>
              <w:t>All</w:t>
            </w:r>
          </w:p>
        </w:tc>
        <w:tc>
          <w:tcPr>
            <w:tcW w:w="910" w:type="dxa"/>
          </w:tcPr>
          <w:p w:rsidR="00D76D1D" w:rsidRPr="00395D4A" w:rsidRDefault="00D76D1D" w:rsidP="00C16300">
            <w:pPr>
              <w:jc w:val="center"/>
            </w:pPr>
            <w:r>
              <w:t>A</w:t>
            </w:r>
          </w:p>
        </w:tc>
        <w:tc>
          <w:tcPr>
            <w:tcW w:w="1080" w:type="dxa"/>
          </w:tcPr>
          <w:p w:rsidR="00D76D1D" w:rsidRPr="00395D4A" w:rsidRDefault="00D76D1D" w:rsidP="00C16300">
            <w:pPr>
              <w:jc w:val="center"/>
            </w:pPr>
            <w:r>
              <w:t>Mount 1</w:t>
            </w:r>
          </w:p>
        </w:tc>
        <w:tc>
          <w:tcPr>
            <w:tcW w:w="1170" w:type="dxa"/>
          </w:tcPr>
          <w:p w:rsidR="00D76D1D" w:rsidRPr="00395D4A" w:rsidRDefault="00D76D1D" w:rsidP="00C16300">
            <w:pPr>
              <w:jc w:val="center"/>
            </w:pPr>
            <w:r>
              <w:t>A</w:t>
            </w:r>
          </w:p>
        </w:tc>
        <w:tc>
          <w:tcPr>
            <w:tcW w:w="1260" w:type="dxa"/>
          </w:tcPr>
          <w:p w:rsidR="00D76D1D" w:rsidRPr="00395D4A" w:rsidRDefault="00D76D1D" w:rsidP="00C16300">
            <w:pPr>
              <w:jc w:val="center"/>
            </w:pPr>
            <w:r>
              <w:t>Mount 4</w:t>
            </w:r>
          </w:p>
        </w:tc>
        <w:tc>
          <w:tcPr>
            <w:tcW w:w="1080" w:type="dxa"/>
          </w:tcPr>
          <w:p w:rsidR="00D76D1D" w:rsidRPr="00395D4A" w:rsidRDefault="00D76D1D" w:rsidP="00C16300">
            <w:pPr>
              <w:jc w:val="center"/>
            </w:pPr>
            <w:r>
              <w:t>A</w:t>
            </w:r>
          </w:p>
        </w:tc>
        <w:tc>
          <w:tcPr>
            <w:tcW w:w="1350" w:type="dxa"/>
          </w:tcPr>
          <w:p w:rsidR="00D76D1D" w:rsidRPr="00395D4A" w:rsidRDefault="00D76D1D" w:rsidP="00C16300">
            <w:pPr>
              <w:jc w:val="center"/>
            </w:pPr>
            <w:r>
              <w:t>Mount 4</w:t>
            </w:r>
          </w:p>
        </w:tc>
      </w:tr>
      <w:tr w:rsidR="00D76D1D" w:rsidRPr="00395D4A" w:rsidTr="00C16300">
        <w:trPr>
          <w:jc w:val="center"/>
        </w:trPr>
        <w:tc>
          <w:tcPr>
            <w:tcW w:w="1875" w:type="dxa"/>
          </w:tcPr>
          <w:p w:rsidR="00D76D1D" w:rsidRPr="00395D4A" w:rsidRDefault="00D76D1D" w:rsidP="00C16300"/>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AB147C" w:rsidRDefault="00D76D1D" w:rsidP="00C16300">
            <w:pPr>
              <w:rPr>
                <w:b/>
                <w:u w:val="single"/>
              </w:rPr>
            </w:pPr>
            <w:r w:rsidRPr="00AB147C">
              <w:rPr>
                <w:b/>
                <w:u w:val="single"/>
              </w:rPr>
              <w:t>Air Compressors</w:t>
            </w:r>
            <w:r>
              <w:rPr>
                <w:b/>
                <w:u w:val="single"/>
              </w:rPr>
              <w:t>:</w:t>
            </w:r>
          </w:p>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395D4A" w:rsidRDefault="00D76D1D" w:rsidP="00C16300">
            <w:r>
              <w:t xml:space="preserve">Tank Mounted - </w:t>
            </w:r>
            <w:proofErr w:type="spellStart"/>
            <w:r>
              <w:t>Horz</w:t>
            </w:r>
            <w:proofErr w:type="spellEnd"/>
            <w:r>
              <w:t xml:space="preserve"> &lt; 20 HP</w:t>
            </w:r>
          </w:p>
        </w:tc>
        <w:tc>
          <w:tcPr>
            <w:tcW w:w="910" w:type="dxa"/>
          </w:tcPr>
          <w:p w:rsidR="00D76D1D" w:rsidRPr="00395D4A" w:rsidRDefault="00D76D1D" w:rsidP="00C16300">
            <w:pPr>
              <w:jc w:val="center"/>
            </w:pPr>
            <w:r>
              <w:t>A</w:t>
            </w:r>
          </w:p>
        </w:tc>
        <w:tc>
          <w:tcPr>
            <w:tcW w:w="1080" w:type="dxa"/>
          </w:tcPr>
          <w:p w:rsidR="00D76D1D" w:rsidRPr="00395D4A" w:rsidRDefault="00D76D1D" w:rsidP="00C16300">
            <w:pPr>
              <w:jc w:val="center"/>
            </w:pPr>
            <w:r>
              <w:t>Mount 3</w:t>
            </w:r>
          </w:p>
        </w:tc>
        <w:tc>
          <w:tcPr>
            <w:tcW w:w="1170" w:type="dxa"/>
          </w:tcPr>
          <w:p w:rsidR="00D76D1D" w:rsidRPr="00395D4A" w:rsidRDefault="00D76D1D" w:rsidP="00C16300">
            <w:pPr>
              <w:jc w:val="center"/>
            </w:pPr>
            <w:r>
              <w:t>A</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A</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Pr="00395D4A" w:rsidRDefault="00D76D1D" w:rsidP="00C16300">
            <w:r>
              <w:t>All Others</w:t>
            </w:r>
          </w:p>
        </w:tc>
        <w:tc>
          <w:tcPr>
            <w:tcW w:w="910" w:type="dxa"/>
          </w:tcPr>
          <w:p w:rsidR="00D76D1D" w:rsidRPr="00395D4A" w:rsidRDefault="00D76D1D" w:rsidP="00C16300">
            <w:pPr>
              <w:jc w:val="center"/>
            </w:pPr>
            <w:r>
              <w:t>C</w:t>
            </w:r>
          </w:p>
        </w:tc>
        <w:tc>
          <w:tcPr>
            <w:tcW w:w="1080" w:type="dxa"/>
          </w:tcPr>
          <w:p w:rsidR="00D76D1D" w:rsidRPr="00395D4A" w:rsidRDefault="00D76D1D" w:rsidP="00C16300">
            <w:pPr>
              <w:jc w:val="center"/>
            </w:pPr>
            <w:r>
              <w:t>Mount 3</w:t>
            </w:r>
          </w:p>
        </w:tc>
        <w:tc>
          <w:tcPr>
            <w:tcW w:w="1170" w:type="dxa"/>
          </w:tcPr>
          <w:p w:rsidR="00D76D1D" w:rsidRPr="00395D4A" w:rsidRDefault="00D76D1D" w:rsidP="00C16300">
            <w:pPr>
              <w:jc w:val="center"/>
            </w:pPr>
            <w:r>
              <w:t>C</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Pr="00395D4A" w:rsidRDefault="00D76D1D" w:rsidP="00C16300"/>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AB147C" w:rsidRDefault="00D76D1D" w:rsidP="00C16300">
            <w:pPr>
              <w:rPr>
                <w:u w:val="single"/>
              </w:rPr>
            </w:pPr>
            <w:r w:rsidRPr="00AB147C">
              <w:rPr>
                <w:b/>
                <w:u w:val="single"/>
              </w:rPr>
              <w:t>Pumps:</w:t>
            </w:r>
          </w:p>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395D4A" w:rsidRDefault="00D76D1D" w:rsidP="00C16300">
            <w:r>
              <w:t>Base mounted &lt; 7.5 HP</w:t>
            </w:r>
          </w:p>
        </w:tc>
        <w:tc>
          <w:tcPr>
            <w:tcW w:w="910" w:type="dxa"/>
          </w:tcPr>
          <w:p w:rsidR="00D76D1D" w:rsidRPr="00395D4A" w:rsidRDefault="00D76D1D" w:rsidP="00C16300">
            <w:pPr>
              <w:jc w:val="center"/>
            </w:pPr>
            <w:r>
              <w:t>A</w:t>
            </w:r>
          </w:p>
        </w:tc>
        <w:tc>
          <w:tcPr>
            <w:tcW w:w="1080" w:type="dxa"/>
          </w:tcPr>
          <w:p w:rsidR="00D76D1D" w:rsidRPr="00395D4A" w:rsidRDefault="004F0E46">
            <w:pPr>
              <w:jc w:val="center"/>
            </w:pPr>
            <w:r>
              <w:t>NONE</w:t>
            </w:r>
          </w:p>
        </w:tc>
        <w:tc>
          <w:tcPr>
            <w:tcW w:w="1170" w:type="dxa"/>
          </w:tcPr>
          <w:p w:rsidR="00D76D1D" w:rsidRPr="00395D4A" w:rsidRDefault="00D76D1D" w:rsidP="00C16300">
            <w:pPr>
              <w:jc w:val="center"/>
            </w:pPr>
            <w:r>
              <w:t>C</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Pr="00395D4A" w:rsidRDefault="004F0E46" w:rsidP="004F0E46">
            <w:r>
              <w:lastRenderedPageBreak/>
              <w:t xml:space="preserve">Base Mounted </w:t>
            </w:r>
            <w:bookmarkStart w:id="24" w:name="_GoBack"/>
            <w:bookmarkEnd w:id="24"/>
            <w:r w:rsidR="00D76D1D">
              <w:t>All Others</w:t>
            </w:r>
          </w:p>
        </w:tc>
        <w:tc>
          <w:tcPr>
            <w:tcW w:w="910" w:type="dxa"/>
          </w:tcPr>
          <w:p w:rsidR="00D76D1D" w:rsidRPr="00395D4A" w:rsidRDefault="00D76D1D" w:rsidP="00C16300">
            <w:pPr>
              <w:jc w:val="center"/>
            </w:pPr>
            <w:r>
              <w:t>A</w:t>
            </w:r>
          </w:p>
        </w:tc>
        <w:tc>
          <w:tcPr>
            <w:tcW w:w="1080" w:type="dxa"/>
          </w:tcPr>
          <w:p w:rsidR="00D76D1D" w:rsidRPr="00395D4A" w:rsidRDefault="004F0E46" w:rsidP="00C16300">
            <w:pPr>
              <w:jc w:val="center"/>
            </w:pPr>
            <w:r>
              <w:t>NONE</w:t>
            </w:r>
          </w:p>
        </w:tc>
        <w:tc>
          <w:tcPr>
            <w:tcW w:w="1170" w:type="dxa"/>
          </w:tcPr>
          <w:p w:rsidR="00D76D1D" w:rsidRPr="00395D4A" w:rsidRDefault="00D76D1D" w:rsidP="00C16300">
            <w:pPr>
              <w:jc w:val="center"/>
            </w:pPr>
            <w:r>
              <w:t>C</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Pr="00395D4A" w:rsidRDefault="00D76D1D" w:rsidP="00C16300"/>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AB147C" w:rsidRDefault="00D76D1D" w:rsidP="007F0DBD">
            <w:pPr>
              <w:rPr>
                <w:u w:val="single"/>
              </w:rPr>
            </w:pPr>
            <w:r w:rsidRPr="00AB147C">
              <w:rPr>
                <w:b/>
                <w:u w:val="single"/>
              </w:rPr>
              <w:t>Fans:</w:t>
            </w:r>
            <w:r w:rsidR="008C3154">
              <w:rPr>
                <w:b/>
                <w:u w:val="single"/>
              </w:rPr>
              <w:t xml:space="preserve"> </w:t>
            </w:r>
          </w:p>
        </w:tc>
        <w:tc>
          <w:tcPr>
            <w:tcW w:w="91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170" w:type="dxa"/>
          </w:tcPr>
          <w:p w:rsidR="00D76D1D" w:rsidRPr="00395D4A" w:rsidRDefault="00D76D1D" w:rsidP="00C16300">
            <w:pPr>
              <w:jc w:val="center"/>
            </w:pPr>
          </w:p>
        </w:tc>
        <w:tc>
          <w:tcPr>
            <w:tcW w:w="1260" w:type="dxa"/>
          </w:tcPr>
          <w:p w:rsidR="00D76D1D" w:rsidRPr="00395D4A" w:rsidRDefault="00D76D1D" w:rsidP="00C16300">
            <w:pPr>
              <w:jc w:val="center"/>
            </w:pPr>
          </w:p>
        </w:tc>
        <w:tc>
          <w:tcPr>
            <w:tcW w:w="1080" w:type="dxa"/>
          </w:tcPr>
          <w:p w:rsidR="00D76D1D" w:rsidRPr="00395D4A" w:rsidRDefault="00D76D1D" w:rsidP="00C16300">
            <w:pPr>
              <w:jc w:val="center"/>
            </w:pPr>
          </w:p>
        </w:tc>
        <w:tc>
          <w:tcPr>
            <w:tcW w:w="1350" w:type="dxa"/>
          </w:tcPr>
          <w:p w:rsidR="00D76D1D" w:rsidRPr="00395D4A" w:rsidRDefault="00D76D1D" w:rsidP="00C16300">
            <w:pPr>
              <w:jc w:val="center"/>
            </w:pPr>
          </w:p>
        </w:tc>
      </w:tr>
      <w:tr w:rsidR="00D76D1D" w:rsidRPr="00395D4A" w:rsidTr="00C16300">
        <w:trPr>
          <w:jc w:val="center"/>
        </w:trPr>
        <w:tc>
          <w:tcPr>
            <w:tcW w:w="1875" w:type="dxa"/>
          </w:tcPr>
          <w:p w:rsidR="00D76D1D" w:rsidRPr="00395D4A" w:rsidRDefault="00D76D1D" w:rsidP="00C16300">
            <w:r>
              <w:t xml:space="preserve">&lt; 22" </w:t>
            </w:r>
            <w:proofErr w:type="spellStart"/>
            <w:r>
              <w:t>dia</w:t>
            </w:r>
            <w:proofErr w:type="spellEnd"/>
          </w:p>
        </w:tc>
        <w:tc>
          <w:tcPr>
            <w:tcW w:w="910" w:type="dxa"/>
          </w:tcPr>
          <w:p w:rsidR="00D76D1D" w:rsidRPr="00395D4A" w:rsidRDefault="00D76D1D" w:rsidP="00C16300">
            <w:pPr>
              <w:jc w:val="center"/>
            </w:pPr>
            <w:r>
              <w:t>A</w:t>
            </w:r>
          </w:p>
        </w:tc>
        <w:tc>
          <w:tcPr>
            <w:tcW w:w="1080" w:type="dxa"/>
          </w:tcPr>
          <w:p w:rsidR="00D76D1D" w:rsidRPr="00395D4A" w:rsidRDefault="00D76D1D" w:rsidP="00C16300">
            <w:pPr>
              <w:jc w:val="center"/>
            </w:pPr>
            <w:r>
              <w:t>Mount 2</w:t>
            </w:r>
          </w:p>
        </w:tc>
        <w:tc>
          <w:tcPr>
            <w:tcW w:w="1170" w:type="dxa"/>
          </w:tcPr>
          <w:p w:rsidR="00D76D1D" w:rsidRPr="00395D4A" w:rsidRDefault="00D76D1D" w:rsidP="00C16300">
            <w:pPr>
              <w:jc w:val="center"/>
            </w:pPr>
            <w:r>
              <w:t>A</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Default="00D76D1D" w:rsidP="00C16300">
            <w:r>
              <w:t xml:space="preserve">&gt; 22" </w:t>
            </w:r>
            <w:proofErr w:type="spellStart"/>
            <w:r>
              <w:t>dia</w:t>
            </w:r>
            <w:proofErr w:type="spellEnd"/>
          </w:p>
          <w:p w:rsidR="00D76D1D" w:rsidRPr="00395D4A" w:rsidRDefault="00D76D1D" w:rsidP="00C16300">
            <w:r>
              <w:t>&amp; &lt; 2" SP</w:t>
            </w:r>
          </w:p>
        </w:tc>
        <w:tc>
          <w:tcPr>
            <w:tcW w:w="910" w:type="dxa"/>
          </w:tcPr>
          <w:p w:rsidR="00D76D1D" w:rsidRPr="00395D4A" w:rsidRDefault="00D76D1D" w:rsidP="00C16300">
            <w:pPr>
              <w:jc w:val="center"/>
            </w:pPr>
            <w:r>
              <w:t>B</w:t>
            </w:r>
          </w:p>
        </w:tc>
        <w:tc>
          <w:tcPr>
            <w:tcW w:w="1080" w:type="dxa"/>
          </w:tcPr>
          <w:p w:rsidR="00D76D1D" w:rsidRPr="00395D4A" w:rsidRDefault="00D76D1D" w:rsidP="00C16300">
            <w:pPr>
              <w:jc w:val="center"/>
            </w:pPr>
            <w:r>
              <w:t>Mount 3</w:t>
            </w:r>
          </w:p>
        </w:tc>
        <w:tc>
          <w:tcPr>
            <w:tcW w:w="1170" w:type="dxa"/>
          </w:tcPr>
          <w:p w:rsidR="00D76D1D" w:rsidRPr="00395D4A" w:rsidRDefault="00D76D1D" w:rsidP="00C16300">
            <w:pPr>
              <w:jc w:val="center"/>
            </w:pPr>
            <w:r>
              <w:t>C</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D76D1D" w:rsidRPr="00395D4A" w:rsidTr="00C16300">
        <w:trPr>
          <w:jc w:val="center"/>
        </w:trPr>
        <w:tc>
          <w:tcPr>
            <w:tcW w:w="1875" w:type="dxa"/>
          </w:tcPr>
          <w:p w:rsidR="00D76D1D" w:rsidRDefault="00D76D1D" w:rsidP="00C16300">
            <w:r>
              <w:t xml:space="preserve">&gt; 22" </w:t>
            </w:r>
            <w:proofErr w:type="spellStart"/>
            <w:r>
              <w:t>dia</w:t>
            </w:r>
            <w:proofErr w:type="spellEnd"/>
          </w:p>
          <w:p w:rsidR="00D76D1D" w:rsidRPr="00395D4A" w:rsidRDefault="00D76D1D" w:rsidP="00C16300">
            <w:r>
              <w:t>&amp; &gt; 2" SP</w:t>
            </w:r>
          </w:p>
        </w:tc>
        <w:tc>
          <w:tcPr>
            <w:tcW w:w="910" w:type="dxa"/>
          </w:tcPr>
          <w:p w:rsidR="00D76D1D" w:rsidRPr="00395D4A" w:rsidRDefault="00D76D1D" w:rsidP="00C16300">
            <w:pPr>
              <w:jc w:val="center"/>
            </w:pPr>
            <w:r>
              <w:t>C</w:t>
            </w:r>
          </w:p>
        </w:tc>
        <w:tc>
          <w:tcPr>
            <w:tcW w:w="1080" w:type="dxa"/>
          </w:tcPr>
          <w:p w:rsidR="00D76D1D" w:rsidRPr="00395D4A" w:rsidRDefault="00D76D1D" w:rsidP="00C16300">
            <w:pPr>
              <w:jc w:val="center"/>
            </w:pPr>
            <w:r>
              <w:t>Mount 2</w:t>
            </w:r>
          </w:p>
        </w:tc>
        <w:tc>
          <w:tcPr>
            <w:tcW w:w="1170" w:type="dxa"/>
          </w:tcPr>
          <w:p w:rsidR="00D76D1D" w:rsidRPr="00395D4A" w:rsidRDefault="00D76D1D" w:rsidP="00C16300">
            <w:pPr>
              <w:jc w:val="center"/>
            </w:pPr>
            <w:r>
              <w:t>C</w:t>
            </w:r>
          </w:p>
        </w:tc>
        <w:tc>
          <w:tcPr>
            <w:tcW w:w="1260" w:type="dxa"/>
          </w:tcPr>
          <w:p w:rsidR="00D76D1D" w:rsidRPr="00395D4A" w:rsidRDefault="00D76D1D" w:rsidP="00C16300">
            <w:pPr>
              <w:jc w:val="center"/>
            </w:pPr>
            <w:r>
              <w:t>Mount 3</w:t>
            </w:r>
          </w:p>
        </w:tc>
        <w:tc>
          <w:tcPr>
            <w:tcW w:w="1080" w:type="dxa"/>
          </w:tcPr>
          <w:p w:rsidR="00D76D1D" w:rsidRPr="00395D4A" w:rsidRDefault="00D76D1D" w:rsidP="00C16300">
            <w:pPr>
              <w:jc w:val="center"/>
            </w:pPr>
            <w:r>
              <w:t>C</w:t>
            </w:r>
          </w:p>
        </w:tc>
        <w:tc>
          <w:tcPr>
            <w:tcW w:w="1350" w:type="dxa"/>
          </w:tcPr>
          <w:p w:rsidR="00D76D1D" w:rsidRPr="00395D4A" w:rsidRDefault="00D76D1D" w:rsidP="00C16300">
            <w:pPr>
              <w:jc w:val="center"/>
            </w:pPr>
            <w:r>
              <w:t>Mount 3</w:t>
            </w:r>
          </w:p>
        </w:tc>
      </w:tr>
      <w:tr w:rsidR="007F0DBD" w:rsidRPr="00395D4A" w:rsidTr="00C16300">
        <w:trPr>
          <w:jc w:val="center"/>
        </w:trPr>
        <w:tc>
          <w:tcPr>
            <w:tcW w:w="1875" w:type="dxa"/>
          </w:tcPr>
          <w:p w:rsidR="007F0DBD" w:rsidRPr="001753DA" w:rsidRDefault="007F0DBD" w:rsidP="00C16300">
            <w:pPr>
              <w:rPr>
                <w:b/>
                <w:u w:val="single"/>
              </w:rPr>
            </w:pPr>
          </w:p>
        </w:tc>
        <w:tc>
          <w:tcPr>
            <w:tcW w:w="910" w:type="dxa"/>
          </w:tcPr>
          <w:p w:rsidR="007F0DBD" w:rsidRDefault="007F0DBD" w:rsidP="00C16300">
            <w:pPr>
              <w:jc w:val="center"/>
            </w:pPr>
          </w:p>
        </w:tc>
        <w:tc>
          <w:tcPr>
            <w:tcW w:w="1080" w:type="dxa"/>
          </w:tcPr>
          <w:p w:rsidR="007F0DBD" w:rsidRDefault="007F0DBD" w:rsidP="00C16300">
            <w:pPr>
              <w:jc w:val="center"/>
            </w:pPr>
          </w:p>
        </w:tc>
        <w:tc>
          <w:tcPr>
            <w:tcW w:w="1170" w:type="dxa"/>
          </w:tcPr>
          <w:p w:rsidR="007F0DBD" w:rsidRDefault="007F0DBD" w:rsidP="00C16300">
            <w:pPr>
              <w:jc w:val="center"/>
            </w:pPr>
          </w:p>
        </w:tc>
        <w:tc>
          <w:tcPr>
            <w:tcW w:w="1260" w:type="dxa"/>
          </w:tcPr>
          <w:p w:rsidR="007F0DBD" w:rsidRDefault="007F0DBD" w:rsidP="00C16300">
            <w:pPr>
              <w:jc w:val="center"/>
            </w:pPr>
          </w:p>
        </w:tc>
        <w:tc>
          <w:tcPr>
            <w:tcW w:w="1080" w:type="dxa"/>
          </w:tcPr>
          <w:p w:rsidR="007F0DBD" w:rsidRDefault="007F0DBD" w:rsidP="00C16300">
            <w:pPr>
              <w:jc w:val="center"/>
            </w:pPr>
          </w:p>
        </w:tc>
        <w:tc>
          <w:tcPr>
            <w:tcW w:w="1350" w:type="dxa"/>
          </w:tcPr>
          <w:p w:rsidR="007F0DBD" w:rsidRDefault="007F0DBD" w:rsidP="00C16300">
            <w:pPr>
              <w:jc w:val="center"/>
            </w:pPr>
          </w:p>
        </w:tc>
      </w:tr>
      <w:tr w:rsidR="007F0DBD" w:rsidRPr="00395D4A" w:rsidTr="00C16300">
        <w:trPr>
          <w:jc w:val="center"/>
        </w:trPr>
        <w:tc>
          <w:tcPr>
            <w:tcW w:w="1875" w:type="dxa"/>
          </w:tcPr>
          <w:p w:rsidR="007F0DBD" w:rsidRPr="001753DA" w:rsidRDefault="007F0DBD" w:rsidP="00C16300">
            <w:pPr>
              <w:rPr>
                <w:b/>
                <w:u w:val="single"/>
              </w:rPr>
            </w:pPr>
            <w:r w:rsidRPr="001753DA">
              <w:rPr>
                <w:b/>
                <w:u w:val="single"/>
              </w:rPr>
              <w:t>Roof Top Unit</w:t>
            </w:r>
          </w:p>
        </w:tc>
        <w:tc>
          <w:tcPr>
            <w:tcW w:w="910" w:type="dxa"/>
          </w:tcPr>
          <w:p w:rsidR="007F0DBD" w:rsidRDefault="007F0DBD" w:rsidP="00C16300">
            <w:pPr>
              <w:jc w:val="center"/>
            </w:pPr>
          </w:p>
        </w:tc>
        <w:tc>
          <w:tcPr>
            <w:tcW w:w="1080" w:type="dxa"/>
          </w:tcPr>
          <w:p w:rsidR="007F0DBD" w:rsidRDefault="007F0DBD" w:rsidP="00C16300">
            <w:pPr>
              <w:jc w:val="center"/>
            </w:pPr>
          </w:p>
        </w:tc>
        <w:tc>
          <w:tcPr>
            <w:tcW w:w="1170" w:type="dxa"/>
          </w:tcPr>
          <w:p w:rsidR="007F0DBD" w:rsidRDefault="007F0DBD" w:rsidP="00C16300">
            <w:pPr>
              <w:jc w:val="center"/>
            </w:pPr>
          </w:p>
        </w:tc>
        <w:tc>
          <w:tcPr>
            <w:tcW w:w="1260" w:type="dxa"/>
          </w:tcPr>
          <w:p w:rsidR="007F0DBD" w:rsidRDefault="007F0DBD" w:rsidP="00C16300">
            <w:pPr>
              <w:jc w:val="center"/>
            </w:pPr>
          </w:p>
        </w:tc>
        <w:tc>
          <w:tcPr>
            <w:tcW w:w="1080" w:type="dxa"/>
          </w:tcPr>
          <w:p w:rsidR="007F0DBD" w:rsidRDefault="007F0DBD" w:rsidP="00C16300">
            <w:pPr>
              <w:jc w:val="center"/>
            </w:pPr>
          </w:p>
        </w:tc>
        <w:tc>
          <w:tcPr>
            <w:tcW w:w="1350" w:type="dxa"/>
          </w:tcPr>
          <w:p w:rsidR="007F0DBD" w:rsidRDefault="007F0DBD" w:rsidP="00C16300">
            <w:pPr>
              <w:jc w:val="center"/>
            </w:pPr>
          </w:p>
        </w:tc>
      </w:tr>
      <w:tr w:rsidR="007F0DBD" w:rsidRPr="00395D4A" w:rsidTr="00C16300">
        <w:trPr>
          <w:jc w:val="center"/>
        </w:trPr>
        <w:tc>
          <w:tcPr>
            <w:tcW w:w="1875" w:type="dxa"/>
          </w:tcPr>
          <w:p w:rsidR="007F0DBD" w:rsidRDefault="007F0DBD" w:rsidP="00C16300">
            <w:r>
              <w:t>All</w:t>
            </w:r>
          </w:p>
        </w:tc>
        <w:tc>
          <w:tcPr>
            <w:tcW w:w="910" w:type="dxa"/>
          </w:tcPr>
          <w:p w:rsidR="007F0DBD" w:rsidRDefault="007F0DBD" w:rsidP="00C16300">
            <w:pPr>
              <w:jc w:val="center"/>
            </w:pPr>
            <w:r>
              <w:t>Curb</w:t>
            </w:r>
          </w:p>
        </w:tc>
        <w:tc>
          <w:tcPr>
            <w:tcW w:w="1080" w:type="dxa"/>
          </w:tcPr>
          <w:p w:rsidR="007F0DBD" w:rsidRDefault="007F0DBD">
            <w:pPr>
              <w:jc w:val="center"/>
            </w:pPr>
            <w:r>
              <w:t>Mount 1</w:t>
            </w:r>
          </w:p>
        </w:tc>
        <w:tc>
          <w:tcPr>
            <w:tcW w:w="1170" w:type="dxa"/>
          </w:tcPr>
          <w:p w:rsidR="007F0DBD" w:rsidRDefault="007F0DBD" w:rsidP="00C16300">
            <w:pPr>
              <w:jc w:val="center"/>
            </w:pPr>
            <w:r>
              <w:t>Curb</w:t>
            </w:r>
          </w:p>
        </w:tc>
        <w:tc>
          <w:tcPr>
            <w:tcW w:w="1260" w:type="dxa"/>
          </w:tcPr>
          <w:p w:rsidR="007F0DBD" w:rsidRDefault="007F0DBD">
            <w:pPr>
              <w:jc w:val="center"/>
            </w:pPr>
            <w:r>
              <w:t>Mount 1</w:t>
            </w:r>
          </w:p>
        </w:tc>
        <w:tc>
          <w:tcPr>
            <w:tcW w:w="1080" w:type="dxa"/>
          </w:tcPr>
          <w:p w:rsidR="007F0DBD" w:rsidRDefault="007F0DBD" w:rsidP="00C16300">
            <w:pPr>
              <w:jc w:val="center"/>
            </w:pPr>
            <w:r>
              <w:t>Curb</w:t>
            </w:r>
          </w:p>
        </w:tc>
        <w:tc>
          <w:tcPr>
            <w:tcW w:w="1350" w:type="dxa"/>
          </w:tcPr>
          <w:p w:rsidR="007F0DBD" w:rsidRDefault="007F0DBD" w:rsidP="00C16300">
            <w:pPr>
              <w:jc w:val="center"/>
            </w:pPr>
            <w:r>
              <w:t>Mount 1</w:t>
            </w:r>
          </w:p>
        </w:tc>
      </w:tr>
      <w:tr w:rsidR="00660DB9" w:rsidRPr="00395D4A" w:rsidTr="00C16300">
        <w:trPr>
          <w:jc w:val="center"/>
        </w:trPr>
        <w:tc>
          <w:tcPr>
            <w:tcW w:w="1875" w:type="dxa"/>
          </w:tcPr>
          <w:p w:rsidR="00660DB9" w:rsidRDefault="00660DB9" w:rsidP="00C16300"/>
        </w:tc>
        <w:tc>
          <w:tcPr>
            <w:tcW w:w="910" w:type="dxa"/>
          </w:tcPr>
          <w:p w:rsidR="00660DB9" w:rsidRDefault="00660DB9" w:rsidP="00C16300">
            <w:pPr>
              <w:jc w:val="center"/>
            </w:pPr>
          </w:p>
        </w:tc>
        <w:tc>
          <w:tcPr>
            <w:tcW w:w="1080" w:type="dxa"/>
          </w:tcPr>
          <w:p w:rsidR="00660DB9" w:rsidRDefault="00660DB9" w:rsidP="00C16300">
            <w:pPr>
              <w:jc w:val="center"/>
            </w:pPr>
          </w:p>
        </w:tc>
        <w:tc>
          <w:tcPr>
            <w:tcW w:w="1170" w:type="dxa"/>
          </w:tcPr>
          <w:p w:rsidR="00660DB9" w:rsidRDefault="00660DB9" w:rsidP="00C16300">
            <w:pPr>
              <w:jc w:val="center"/>
            </w:pPr>
          </w:p>
        </w:tc>
        <w:tc>
          <w:tcPr>
            <w:tcW w:w="1260" w:type="dxa"/>
          </w:tcPr>
          <w:p w:rsidR="00660DB9" w:rsidRDefault="00660DB9" w:rsidP="00C16300">
            <w:pPr>
              <w:jc w:val="center"/>
            </w:pPr>
          </w:p>
        </w:tc>
        <w:tc>
          <w:tcPr>
            <w:tcW w:w="1080" w:type="dxa"/>
          </w:tcPr>
          <w:p w:rsidR="00660DB9" w:rsidRDefault="00660DB9" w:rsidP="00C16300">
            <w:pPr>
              <w:jc w:val="center"/>
            </w:pPr>
          </w:p>
        </w:tc>
        <w:tc>
          <w:tcPr>
            <w:tcW w:w="1350" w:type="dxa"/>
          </w:tcPr>
          <w:p w:rsidR="00660DB9" w:rsidRDefault="00660DB9" w:rsidP="00C16300">
            <w:pPr>
              <w:jc w:val="center"/>
            </w:pPr>
          </w:p>
        </w:tc>
      </w:tr>
      <w:tr w:rsidR="00660DB9" w:rsidRPr="00395D4A" w:rsidTr="00C16300">
        <w:trPr>
          <w:jc w:val="center"/>
        </w:trPr>
        <w:tc>
          <w:tcPr>
            <w:tcW w:w="1875" w:type="dxa"/>
          </w:tcPr>
          <w:p w:rsidR="00660DB9" w:rsidRPr="001753DA" w:rsidRDefault="00660DB9" w:rsidP="00C16300">
            <w:pPr>
              <w:rPr>
                <w:b/>
                <w:u w:val="single"/>
              </w:rPr>
            </w:pPr>
            <w:r w:rsidRPr="001753DA">
              <w:rPr>
                <w:b/>
                <w:u w:val="single"/>
              </w:rPr>
              <w:t>Computer Room</w:t>
            </w:r>
            <w:r w:rsidR="00A6232C">
              <w:rPr>
                <w:b/>
                <w:u w:val="single"/>
              </w:rPr>
              <w:t xml:space="preserve"> Units</w:t>
            </w:r>
            <w:r w:rsidRPr="001753DA">
              <w:rPr>
                <w:b/>
                <w:u w:val="single"/>
              </w:rPr>
              <w:t>:</w:t>
            </w:r>
          </w:p>
        </w:tc>
        <w:tc>
          <w:tcPr>
            <w:tcW w:w="910" w:type="dxa"/>
          </w:tcPr>
          <w:p w:rsidR="00660DB9" w:rsidRDefault="00660DB9" w:rsidP="00C16300">
            <w:pPr>
              <w:jc w:val="center"/>
            </w:pPr>
          </w:p>
        </w:tc>
        <w:tc>
          <w:tcPr>
            <w:tcW w:w="1080" w:type="dxa"/>
          </w:tcPr>
          <w:p w:rsidR="00660DB9" w:rsidRDefault="00660DB9" w:rsidP="00C16300">
            <w:pPr>
              <w:jc w:val="center"/>
            </w:pPr>
          </w:p>
        </w:tc>
        <w:tc>
          <w:tcPr>
            <w:tcW w:w="1170" w:type="dxa"/>
          </w:tcPr>
          <w:p w:rsidR="00660DB9" w:rsidRDefault="00660DB9" w:rsidP="00C16300">
            <w:pPr>
              <w:jc w:val="center"/>
            </w:pPr>
          </w:p>
        </w:tc>
        <w:tc>
          <w:tcPr>
            <w:tcW w:w="1260" w:type="dxa"/>
          </w:tcPr>
          <w:p w:rsidR="00660DB9" w:rsidRDefault="00660DB9" w:rsidP="00C16300">
            <w:pPr>
              <w:jc w:val="center"/>
            </w:pPr>
          </w:p>
        </w:tc>
        <w:tc>
          <w:tcPr>
            <w:tcW w:w="1080" w:type="dxa"/>
          </w:tcPr>
          <w:p w:rsidR="00660DB9" w:rsidRDefault="00660DB9" w:rsidP="00C16300">
            <w:pPr>
              <w:jc w:val="center"/>
            </w:pPr>
          </w:p>
        </w:tc>
        <w:tc>
          <w:tcPr>
            <w:tcW w:w="1350" w:type="dxa"/>
          </w:tcPr>
          <w:p w:rsidR="00660DB9" w:rsidRDefault="00660DB9" w:rsidP="00C16300">
            <w:pPr>
              <w:jc w:val="center"/>
            </w:pPr>
          </w:p>
        </w:tc>
      </w:tr>
      <w:tr w:rsidR="00660DB9" w:rsidRPr="00395D4A" w:rsidTr="00C16300">
        <w:trPr>
          <w:jc w:val="center"/>
        </w:trPr>
        <w:tc>
          <w:tcPr>
            <w:tcW w:w="1875" w:type="dxa"/>
          </w:tcPr>
          <w:p w:rsidR="00660DB9" w:rsidRDefault="00660DB9" w:rsidP="00C16300">
            <w:r>
              <w:t xml:space="preserve">All </w:t>
            </w:r>
          </w:p>
        </w:tc>
        <w:tc>
          <w:tcPr>
            <w:tcW w:w="910" w:type="dxa"/>
          </w:tcPr>
          <w:p w:rsidR="00660DB9" w:rsidRDefault="00A6232C" w:rsidP="00C16300">
            <w:pPr>
              <w:jc w:val="center"/>
            </w:pPr>
            <w:r>
              <w:t>A</w:t>
            </w:r>
          </w:p>
        </w:tc>
        <w:tc>
          <w:tcPr>
            <w:tcW w:w="1080" w:type="dxa"/>
          </w:tcPr>
          <w:p w:rsidR="00660DB9" w:rsidRDefault="00A6232C" w:rsidP="00C16300">
            <w:pPr>
              <w:jc w:val="center"/>
            </w:pPr>
            <w:r>
              <w:t>Mount 3</w:t>
            </w:r>
          </w:p>
        </w:tc>
        <w:tc>
          <w:tcPr>
            <w:tcW w:w="1170" w:type="dxa"/>
          </w:tcPr>
          <w:p w:rsidR="00660DB9" w:rsidRDefault="00A6232C" w:rsidP="00C16300">
            <w:pPr>
              <w:jc w:val="center"/>
            </w:pPr>
            <w:r>
              <w:t>A</w:t>
            </w:r>
          </w:p>
        </w:tc>
        <w:tc>
          <w:tcPr>
            <w:tcW w:w="1260" w:type="dxa"/>
          </w:tcPr>
          <w:p w:rsidR="00660DB9" w:rsidRDefault="00A6232C" w:rsidP="00C16300">
            <w:pPr>
              <w:jc w:val="center"/>
            </w:pPr>
            <w:r>
              <w:t>Mount 3</w:t>
            </w:r>
          </w:p>
        </w:tc>
        <w:tc>
          <w:tcPr>
            <w:tcW w:w="1080" w:type="dxa"/>
          </w:tcPr>
          <w:p w:rsidR="00660DB9" w:rsidRDefault="00A6232C" w:rsidP="00C16300">
            <w:pPr>
              <w:jc w:val="center"/>
            </w:pPr>
            <w:r>
              <w:t>A</w:t>
            </w:r>
          </w:p>
        </w:tc>
        <w:tc>
          <w:tcPr>
            <w:tcW w:w="1350" w:type="dxa"/>
          </w:tcPr>
          <w:p w:rsidR="00660DB9" w:rsidRDefault="00A6232C" w:rsidP="00C16300">
            <w:pPr>
              <w:jc w:val="center"/>
            </w:pPr>
            <w:r>
              <w:t>Mount 3</w:t>
            </w:r>
          </w:p>
        </w:tc>
      </w:tr>
      <w:tr w:rsidR="008B1DF7" w:rsidRPr="00395D4A" w:rsidTr="00C16300">
        <w:trPr>
          <w:jc w:val="center"/>
        </w:trPr>
        <w:tc>
          <w:tcPr>
            <w:tcW w:w="1875" w:type="dxa"/>
          </w:tcPr>
          <w:p w:rsidR="008B1DF7" w:rsidRDefault="008B1DF7" w:rsidP="00C16300"/>
        </w:tc>
        <w:tc>
          <w:tcPr>
            <w:tcW w:w="910" w:type="dxa"/>
          </w:tcPr>
          <w:p w:rsidR="008B1DF7" w:rsidRDefault="008B1DF7" w:rsidP="00C16300">
            <w:pPr>
              <w:jc w:val="center"/>
            </w:pPr>
          </w:p>
        </w:tc>
        <w:tc>
          <w:tcPr>
            <w:tcW w:w="1080" w:type="dxa"/>
          </w:tcPr>
          <w:p w:rsidR="008B1DF7" w:rsidRDefault="008B1DF7" w:rsidP="00C16300">
            <w:pPr>
              <w:jc w:val="center"/>
            </w:pPr>
          </w:p>
        </w:tc>
        <w:tc>
          <w:tcPr>
            <w:tcW w:w="1170" w:type="dxa"/>
          </w:tcPr>
          <w:p w:rsidR="008B1DF7" w:rsidRDefault="008B1DF7" w:rsidP="00C16300">
            <w:pPr>
              <w:jc w:val="center"/>
            </w:pPr>
          </w:p>
        </w:tc>
        <w:tc>
          <w:tcPr>
            <w:tcW w:w="1260" w:type="dxa"/>
          </w:tcPr>
          <w:p w:rsidR="008B1DF7" w:rsidRDefault="008B1DF7" w:rsidP="00C16300">
            <w:pPr>
              <w:jc w:val="center"/>
            </w:pPr>
          </w:p>
        </w:tc>
        <w:tc>
          <w:tcPr>
            <w:tcW w:w="1080" w:type="dxa"/>
          </w:tcPr>
          <w:p w:rsidR="008B1DF7" w:rsidRDefault="008B1DF7" w:rsidP="00C16300">
            <w:pPr>
              <w:jc w:val="center"/>
            </w:pPr>
          </w:p>
        </w:tc>
        <w:tc>
          <w:tcPr>
            <w:tcW w:w="1350" w:type="dxa"/>
          </w:tcPr>
          <w:p w:rsidR="008B1DF7" w:rsidRDefault="008B1DF7" w:rsidP="00C16300">
            <w:pPr>
              <w:jc w:val="center"/>
            </w:pPr>
          </w:p>
        </w:tc>
      </w:tr>
      <w:tr w:rsidR="008B1DF7" w:rsidRPr="00395D4A" w:rsidTr="00C16300">
        <w:trPr>
          <w:jc w:val="center"/>
        </w:trPr>
        <w:tc>
          <w:tcPr>
            <w:tcW w:w="1875" w:type="dxa"/>
          </w:tcPr>
          <w:p w:rsidR="008B1DF7" w:rsidRPr="001753DA" w:rsidRDefault="008B1DF7" w:rsidP="00C16300">
            <w:pPr>
              <w:rPr>
                <w:b/>
                <w:u w:val="single"/>
              </w:rPr>
            </w:pPr>
            <w:r w:rsidRPr="001753DA">
              <w:rPr>
                <w:b/>
                <w:u w:val="single"/>
              </w:rPr>
              <w:t>Generators:</w:t>
            </w:r>
          </w:p>
        </w:tc>
        <w:tc>
          <w:tcPr>
            <w:tcW w:w="910" w:type="dxa"/>
          </w:tcPr>
          <w:p w:rsidR="008B1DF7" w:rsidRDefault="008B1DF7" w:rsidP="00C16300">
            <w:pPr>
              <w:jc w:val="center"/>
            </w:pPr>
          </w:p>
        </w:tc>
        <w:tc>
          <w:tcPr>
            <w:tcW w:w="1080" w:type="dxa"/>
          </w:tcPr>
          <w:p w:rsidR="008B1DF7" w:rsidRDefault="008B1DF7" w:rsidP="00C16300">
            <w:pPr>
              <w:jc w:val="center"/>
            </w:pPr>
          </w:p>
        </w:tc>
        <w:tc>
          <w:tcPr>
            <w:tcW w:w="1170" w:type="dxa"/>
          </w:tcPr>
          <w:p w:rsidR="008B1DF7" w:rsidRDefault="008B1DF7" w:rsidP="00C16300">
            <w:pPr>
              <w:jc w:val="center"/>
            </w:pPr>
          </w:p>
        </w:tc>
        <w:tc>
          <w:tcPr>
            <w:tcW w:w="1260" w:type="dxa"/>
          </w:tcPr>
          <w:p w:rsidR="008B1DF7" w:rsidRDefault="008B1DF7" w:rsidP="00C16300">
            <w:pPr>
              <w:jc w:val="center"/>
            </w:pPr>
          </w:p>
        </w:tc>
        <w:tc>
          <w:tcPr>
            <w:tcW w:w="1080" w:type="dxa"/>
          </w:tcPr>
          <w:p w:rsidR="008B1DF7" w:rsidRDefault="008B1DF7" w:rsidP="00C16300">
            <w:pPr>
              <w:jc w:val="center"/>
            </w:pPr>
          </w:p>
        </w:tc>
        <w:tc>
          <w:tcPr>
            <w:tcW w:w="1350" w:type="dxa"/>
          </w:tcPr>
          <w:p w:rsidR="008B1DF7" w:rsidRDefault="008B1DF7" w:rsidP="00C16300">
            <w:pPr>
              <w:jc w:val="center"/>
            </w:pPr>
          </w:p>
        </w:tc>
      </w:tr>
      <w:tr w:rsidR="008B1DF7" w:rsidRPr="00395D4A" w:rsidTr="00C16300">
        <w:trPr>
          <w:jc w:val="center"/>
        </w:trPr>
        <w:tc>
          <w:tcPr>
            <w:tcW w:w="1875" w:type="dxa"/>
          </w:tcPr>
          <w:p w:rsidR="008B1DF7" w:rsidRDefault="008B1DF7" w:rsidP="00C16300">
            <w:r>
              <w:t>All</w:t>
            </w:r>
          </w:p>
        </w:tc>
        <w:tc>
          <w:tcPr>
            <w:tcW w:w="910" w:type="dxa"/>
          </w:tcPr>
          <w:p w:rsidR="008B1DF7" w:rsidRDefault="008B1DF7" w:rsidP="00C16300">
            <w:pPr>
              <w:jc w:val="center"/>
            </w:pPr>
            <w:r>
              <w:t>A</w:t>
            </w:r>
          </w:p>
        </w:tc>
        <w:tc>
          <w:tcPr>
            <w:tcW w:w="1080" w:type="dxa"/>
          </w:tcPr>
          <w:p w:rsidR="008B1DF7" w:rsidRDefault="008B1DF7" w:rsidP="00C16300">
            <w:pPr>
              <w:jc w:val="center"/>
            </w:pPr>
            <w:r>
              <w:t>Mount 3</w:t>
            </w:r>
          </w:p>
        </w:tc>
        <w:tc>
          <w:tcPr>
            <w:tcW w:w="1170" w:type="dxa"/>
          </w:tcPr>
          <w:p w:rsidR="008B1DF7" w:rsidRDefault="008B1DF7" w:rsidP="00C16300">
            <w:pPr>
              <w:jc w:val="center"/>
            </w:pPr>
            <w:r>
              <w:t>C</w:t>
            </w:r>
          </w:p>
        </w:tc>
        <w:tc>
          <w:tcPr>
            <w:tcW w:w="1260" w:type="dxa"/>
          </w:tcPr>
          <w:p w:rsidR="008B1DF7" w:rsidRDefault="008B1DF7">
            <w:pPr>
              <w:jc w:val="center"/>
            </w:pPr>
            <w:r>
              <w:t>Mount 3</w:t>
            </w:r>
          </w:p>
        </w:tc>
        <w:tc>
          <w:tcPr>
            <w:tcW w:w="1080" w:type="dxa"/>
          </w:tcPr>
          <w:p w:rsidR="008B1DF7" w:rsidRDefault="008B1DF7" w:rsidP="00C16300">
            <w:pPr>
              <w:jc w:val="center"/>
            </w:pPr>
            <w:r>
              <w:t>C</w:t>
            </w:r>
          </w:p>
        </w:tc>
        <w:tc>
          <w:tcPr>
            <w:tcW w:w="1350" w:type="dxa"/>
          </w:tcPr>
          <w:p w:rsidR="008B1DF7" w:rsidRDefault="008B1DF7" w:rsidP="00C16300">
            <w:pPr>
              <w:jc w:val="center"/>
            </w:pPr>
            <w:r>
              <w:t>Mount 3</w:t>
            </w:r>
          </w:p>
        </w:tc>
      </w:tr>
    </w:tbl>
    <w:p w:rsidR="00D76D1D" w:rsidRDefault="00D76D1D" w:rsidP="008B1DF7"/>
    <w:p w:rsidR="00761197" w:rsidRPr="001753DA" w:rsidRDefault="00761197" w:rsidP="001753DA">
      <w:pPr>
        <w:pStyle w:val="PR1"/>
        <w:rPr>
          <w:u w:val="single"/>
        </w:rPr>
      </w:pPr>
      <w:r w:rsidRPr="001753DA">
        <w:rPr>
          <w:b/>
          <w:u w:val="single"/>
        </w:rPr>
        <w:t>Suspended</w:t>
      </w:r>
      <w:r w:rsidR="00C87ECC">
        <w:rPr>
          <w:b/>
          <w:u w:val="single"/>
        </w:rPr>
        <w:t xml:space="preserve"> </w:t>
      </w:r>
      <w:r w:rsidRPr="001753DA">
        <w:rPr>
          <w:b/>
          <w:u w:val="single"/>
        </w:rPr>
        <w:t>Equipmen</w:t>
      </w:r>
      <w:r w:rsidR="00C87ECC">
        <w:rPr>
          <w:b/>
          <w:u w:val="single"/>
        </w:rPr>
        <w:t>t</w:t>
      </w:r>
    </w:p>
    <w:p w:rsidR="00761197" w:rsidRDefault="00761197" w:rsidP="001753DA"/>
    <w:tbl>
      <w:tblPr>
        <w:tblStyle w:val="TableGrid"/>
        <w:tblW w:w="0" w:type="auto"/>
        <w:tblLook w:val="04A0" w:firstRow="1" w:lastRow="0" w:firstColumn="1" w:lastColumn="0" w:noHBand="0" w:noVBand="1"/>
      </w:tblPr>
      <w:tblGrid>
        <w:gridCol w:w="4495"/>
        <w:gridCol w:w="4495"/>
      </w:tblGrid>
      <w:tr w:rsidR="00761197" w:rsidRPr="003A7E01" w:rsidTr="001753DA">
        <w:tc>
          <w:tcPr>
            <w:tcW w:w="4495" w:type="dxa"/>
          </w:tcPr>
          <w:p w:rsidR="00761197" w:rsidRPr="001753DA" w:rsidRDefault="00761197">
            <w:pPr>
              <w:rPr>
                <w:b/>
                <w:u w:val="single"/>
              </w:rPr>
            </w:pPr>
            <w:r w:rsidRPr="001753DA">
              <w:rPr>
                <w:b/>
                <w:u w:val="single"/>
              </w:rPr>
              <w:t>E</w:t>
            </w:r>
            <w:r w:rsidR="00D76D1D" w:rsidRPr="001753DA">
              <w:rPr>
                <w:b/>
                <w:u w:val="single"/>
              </w:rPr>
              <w:t>quipment Type</w:t>
            </w:r>
          </w:p>
        </w:tc>
        <w:tc>
          <w:tcPr>
            <w:tcW w:w="4495" w:type="dxa"/>
          </w:tcPr>
          <w:p w:rsidR="00761197" w:rsidRPr="001753DA" w:rsidRDefault="00761197">
            <w:pPr>
              <w:rPr>
                <w:b/>
                <w:u w:val="single"/>
              </w:rPr>
            </w:pPr>
            <w:r w:rsidRPr="001753DA">
              <w:rPr>
                <w:b/>
                <w:u w:val="single"/>
              </w:rPr>
              <w:t>I</w:t>
            </w:r>
            <w:r w:rsidR="00D76D1D" w:rsidRPr="001753DA">
              <w:rPr>
                <w:b/>
                <w:u w:val="single"/>
              </w:rPr>
              <w:t>solator</w:t>
            </w:r>
            <w:r w:rsidRPr="001753DA">
              <w:rPr>
                <w:b/>
                <w:u w:val="single"/>
              </w:rPr>
              <w:t xml:space="preserve"> T</w:t>
            </w:r>
            <w:r w:rsidR="00D76D1D" w:rsidRPr="001753DA">
              <w:rPr>
                <w:b/>
                <w:u w:val="single"/>
              </w:rPr>
              <w:t>ype</w:t>
            </w:r>
          </w:p>
        </w:tc>
      </w:tr>
      <w:tr w:rsidR="00761197" w:rsidRPr="003A7E01" w:rsidTr="001753DA">
        <w:tc>
          <w:tcPr>
            <w:tcW w:w="4495" w:type="dxa"/>
          </w:tcPr>
          <w:p w:rsidR="00761197" w:rsidRPr="003A7E01" w:rsidRDefault="00761197" w:rsidP="00C16300"/>
        </w:tc>
        <w:tc>
          <w:tcPr>
            <w:tcW w:w="4495" w:type="dxa"/>
          </w:tcPr>
          <w:p w:rsidR="00761197" w:rsidRPr="003A7E01" w:rsidRDefault="00761197" w:rsidP="00C16300"/>
        </w:tc>
      </w:tr>
      <w:tr w:rsidR="00761197" w:rsidRPr="003A7E01" w:rsidTr="001753DA">
        <w:tc>
          <w:tcPr>
            <w:tcW w:w="4495" w:type="dxa"/>
          </w:tcPr>
          <w:p w:rsidR="00761197" w:rsidRPr="001753DA" w:rsidRDefault="00761197" w:rsidP="00D76D1D">
            <w:pPr>
              <w:rPr>
                <w:b/>
                <w:u w:val="single"/>
              </w:rPr>
            </w:pPr>
            <w:r w:rsidRPr="001753DA">
              <w:rPr>
                <w:b/>
                <w:u w:val="single"/>
              </w:rPr>
              <w:t>P</w:t>
            </w:r>
            <w:r w:rsidR="00D76D1D" w:rsidRPr="001753DA">
              <w:rPr>
                <w:b/>
                <w:u w:val="single"/>
              </w:rPr>
              <w:t>umps</w:t>
            </w:r>
            <w:r w:rsidR="000B5907" w:rsidRPr="001753DA">
              <w:rPr>
                <w:b/>
                <w:u w:val="single"/>
              </w:rPr>
              <w:t>:</w:t>
            </w:r>
          </w:p>
        </w:tc>
        <w:tc>
          <w:tcPr>
            <w:tcW w:w="4495" w:type="dxa"/>
          </w:tcPr>
          <w:p w:rsidR="00761197" w:rsidRPr="003A7E01" w:rsidRDefault="00761197" w:rsidP="00C16300"/>
        </w:tc>
      </w:tr>
      <w:tr w:rsidR="00761197" w:rsidRPr="003A7E01" w:rsidTr="001753DA">
        <w:tc>
          <w:tcPr>
            <w:tcW w:w="4495" w:type="dxa"/>
          </w:tcPr>
          <w:p w:rsidR="00761197" w:rsidRPr="003A7E01" w:rsidRDefault="000B5907" w:rsidP="00D76D1D">
            <w:r w:rsidRPr="004270BD">
              <w:t>I</w:t>
            </w:r>
            <w:r w:rsidR="00D76D1D">
              <w:t>n</w:t>
            </w:r>
            <w:r w:rsidRPr="004270BD">
              <w:t xml:space="preserve"> L</w:t>
            </w:r>
            <w:r w:rsidR="00D76D1D">
              <w:t>ine</w:t>
            </w:r>
            <w:r w:rsidRPr="004270BD">
              <w:t xml:space="preserve"> P</w:t>
            </w:r>
            <w:r w:rsidR="00D76D1D">
              <w:t>umps</w:t>
            </w:r>
            <w:r w:rsidRPr="004270BD">
              <w:t xml:space="preserve"> &lt; 5 HP</w:t>
            </w:r>
          </w:p>
        </w:tc>
        <w:tc>
          <w:tcPr>
            <w:tcW w:w="4495" w:type="dxa"/>
          </w:tcPr>
          <w:p w:rsidR="00761197" w:rsidRPr="003A7E01" w:rsidRDefault="000B5907" w:rsidP="00D76D1D">
            <w:r w:rsidRPr="004270BD">
              <w:t>H</w:t>
            </w:r>
            <w:r w:rsidR="00D76D1D">
              <w:t>anger</w:t>
            </w:r>
            <w:r w:rsidRPr="004270BD">
              <w:t xml:space="preserve"> 3</w:t>
            </w:r>
          </w:p>
        </w:tc>
      </w:tr>
      <w:tr w:rsidR="00761197" w:rsidRPr="003A7E01" w:rsidTr="001753DA">
        <w:tc>
          <w:tcPr>
            <w:tcW w:w="4495" w:type="dxa"/>
          </w:tcPr>
          <w:p w:rsidR="00761197" w:rsidRPr="003A7E01" w:rsidRDefault="00761197" w:rsidP="00C16300"/>
        </w:tc>
        <w:tc>
          <w:tcPr>
            <w:tcW w:w="4495" w:type="dxa"/>
          </w:tcPr>
          <w:p w:rsidR="00761197" w:rsidRPr="003A7E01" w:rsidRDefault="00761197" w:rsidP="00C16300"/>
        </w:tc>
      </w:tr>
      <w:tr w:rsidR="00761197" w:rsidRPr="003A7E01" w:rsidTr="001753DA">
        <w:tc>
          <w:tcPr>
            <w:tcW w:w="4495" w:type="dxa"/>
          </w:tcPr>
          <w:p w:rsidR="00761197" w:rsidRPr="001753DA" w:rsidRDefault="000B5907">
            <w:pPr>
              <w:rPr>
                <w:b/>
                <w:u w:val="single"/>
              </w:rPr>
            </w:pPr>
            <w:r w:rsidRPr="001753DA">
              <w:rPr>
                <w:b/>
                <w:u w:val="single"/>
              </w:rPr>
              <w:t>F</w:t>
            </w:r>
            <w:r w:rsidR="00D76D1D" w:rsidRPr="001753DA">
              <w:rPr>
                <w:b/>
                <w:u w:val="single"/>
              </w:rPr>
              <w:t>ans</w:t>
            </w:r>
            <w:r w:rsidRPr="001753DA">
              <w:rPr>
                <w:b/>
                <w:u w:val="single"/>
              </w:rPr>
              <w:t>:</w:t>
            </w:r>
            <w:r w:rsidR="00E07F77">
              <w:rPr>
                <w:b/>
                <w:u w:val="single"/>
              </w:rPr>
              <w:t xml:space="preserve"> (Including Fan </w:t>
            </w:r>
            <w:r w:rsidR="008C3154">
              <w:rPr>
                <w:b/>
                <w:u w:val="single"/>
              </w:rPr>
              <w:t>C</w:t>
            </w:r>
            <w:r w:rsidR="00E07F77">
              <w:rPr>
                <w:b/>
                <w:u w:val="single"/>
              </w:rPr>
              <w:t xml:space="preserve">oil Unit and </w:t>
            </w:r>
            <w:r w:rsidR="00FC7F67">
              <w:rPr>
                <w:b/>
                <w:u w:val="single"/>
              </w:rPr>
              <w:t>H</w:t>
            </w:r>
            <w:r w:rsidR="00E07F77">
              <w:rPr>
                <w:b/>
                <w:u w:val="single"/>
              </w:rPr>
              <w:t xml:space="preserve">eat </w:t>
            </w:r>
            <w:r w:rsidR="00FC7F67">
              <w:rPr>
                <w:b/>
                <w:u w:val="single"/>
              </w:rPr>
              <w:t>P</w:t>
            </w:r>
            <w:r w:rsidR="00E07F77">
              <w:rPr>
                <w:b/>
                <w:u w:val="single"/>
              </w:rPr>
              <w:t>umps)</w:t>
            </w:r>
          </w:p>
        </w:tc>
        <w:tc>
          <w:tcPr>
            <w:tcW w:w="4495" w:type="dxa"/>
          </w:tcPr>
          <w:p w:rsidR="00761197" w:rsidRPr="003A7E01" w:rsidRDefault="00761197" w:rsidP="00C16300"/>
        </w:tc>
      </w:tr>
      <w:tr w:rsidR="00761197" w:rsidRPr="003A7E01" w:rsidTr="001753DA">
        <w:tc>
          <w:tcPr>
            <w:tcW w:w="4495" w:type="dxa"/>
          </w:tcPr>
          <w:p w:rsidR="00761197" w:rsidRPr="003A7E01" w:rsidRDefault="000B5907" w:rsidP="00D76D1D">
            <w:r w:rsidRPr="004270BD">
              <w:t xml:space="preserve">&lt; 22" </w:t>
            </w:r>
            <w:proofErr w:type="spellStart"/>
            <w:r>
              <w:t>D</w:t>
            </w:r>
            <w:r w:rsidR="00D76D1D">
              <w:t>ia</w:t>
            </w:r>
            <w:proofErr w:type="spellEnd"/>
          </w:p>
        </w:tc>
        <w:tc>
          <w:tcPr>
            <w:tcW w:w="4495" w:type="dxa"/>
          </w:tcPr>
          <w:p w:rsidR="00761197" w:rsidRPr="003A7E01" w:rsidRDefault="000B5907" w:rsidP="00D76D1D">
            <w:r w:rsidRPr="004270BD">
              <w:t>H</w:t>
            </w:r>
            <w:r w:rsidR="00D76D1D">
              <w:t>anger</w:t>
            </w:r>
            <w:r>
              <w:t xml:space="preserve"> 2</w:t>
            </w:r>
          </w:p>
        </w:tc>
      </w:tr>
      <w:tr w:rsidR="00761197" w:rsidRPr="003A7E01" w:rsidTr="001753DA">
        <w:tc>
          <w:tcPr>
            <w:tcW w:w="4495" w:type="dxa"/>
          </w:tcPr>
          <w:p w:rsidR="00761197" w:rsidRPr="003A7E01" w:rsidRDefault="000B5907" w:rsidP="00D76D1D">
            <w:r>
              <w:t xml:space="preserve">&gt; 22" </w:t>
            </w:r>
            <w:proofErr w:type="spellStart"/>
            <w:r>
              <w:t>D</w:t>
            </w:r>
            <w:r w:rsidR="00D76D1D">
              <w:t>ia</w:t>
            </w:r>
            <w:proofErr w:type="spellEnd"/>
            <w:r w:rsidRPr="004270BD">
              <w:t xml:space="preserve"> &amp;  &lt; 2" SP</w:t>
            </w:r>
          </w:p>
        </w:tc>
        <w:tc>
          <w:tcPr>
            <w:tcW w:w="4495" w:type="dxa"/>
          </w:tcPr>
          <w:p w:rsidR="00761197" w:rsidRPr="003A7E01" w:rsidRDefault="000B5907" w:rsidP="00D76D1D">
            <w:r>
              <w:t>H</w:t>
            </w:r>
            <w:r w:rsidR="00D76D1D">
              <w:t>anger</w:t>
            </w:r>
            <w:r w:rsidRPr="004270BD">
              <w:t xml:space="preserve"> 3</w:t>
            </w:r>
          </w:p>
        </w:tc>
      </w:tr>
      <w:tr w:rsidR="00761197" w:rsidRPr="003A7E01" w:rsidTr="001753DA">
        <w:tc>
          <w:tcPr>
            <w:tcW w:w="4495" w:type="dxa"/>
          </w:tcPr>
          <w:p w:rsidR="00761197" w:rsidRPr="003A7E01" w:rsidRDefault="000B5907" w:rsidP="00D76D1D">
            <w:r>
              <w:t xml:space="preserve">&gt; 22" </w:t>
            </w:r>
            <w:proofErr w:type="spellStart"/>
            <w:r>
              <w:t>D</w:t>
            </w:r>
            <w:r w:rsidR="00D76D1D">
              <w:t>ia</w:t>
            </w:r>
            <w:proofErr w:type="spellEnd"/>
            <w:r w:rsidRPr="004270BD">
              <w:t xml:space="preserve"> &amp;  &gt; 2" SP</w:t>
            </w:r>
          </w:p>
        </w:tc>
        <w:tc>
          <w:tcPr>
            <w:tcW w:w="4495" w:type="dxa"/>
          </w:tcPr>
          <w:p w:rsidR="00761197" w:rsidRPr="003A7E01" w:rsidRDefault="000B5907">
            <w:r>
              <w:t>H</w:t>
            </w:r>
            <w:r w:rsidR="00D76D1D">
              <w:t>anger</w:t>
            </w:r>
            <w:r w:rsidRPr="004270BD">
              <w:t xml:space="preserve"> </w:t>
            </w:r>
            <w:r w:rsidR="0036594B">
              <w:t>3</w:t>
            </w:r>
          </w:p>
        </w:tc>
      </w:tr>
    </w:tbl>
    <w:p w:rsidR="00761197" w:rsidRPr="00280FE1" w:rsidRDefault="00C11D75" w:rsidP="001753DA">
      <w:r>
        <w:t xml:space="preserve"> "Floor Span"</w:t>
      </w:r>
      <w:r w:rsidR="00DA109C">
        <w:t xml:space="preserve">: Defined as </w:t>
      </w:r>
      <w:r w:rsidR="007C43C4">
        <w:t xml:space="preserve">the distance between centers of floor joists </w:t>
      </w:r>
    </w:p>
    <w:p w:rsidR="004F7D8F" w:rsidRDefault="004F7D8F" w:rsidP="00466FE1">
      <w:pPr>
        <w:pStyle w:val="ART"/>
      </w:pPr>
      <w:r>
        <w:t>BASE MOUNTED PUMPS</w:t>
      </w:r>
    </w:p>
    <w:p w:rsidR="004F7D8F" w:rsidRDefault="004F7D8F" w:rsidP="00C16300">
      <w:pPr>
        <w:pStyle w:val="PR1"/>
      </w:pPr>
      <w:r>
        <w:t xml:space="preserve">Any rigid pipe elbows at the pump suction and discharge connections shall be supported from the inertia base.  All pipe connections shall be with a flexible </w:t>
      </w:r>
      <w:r w:rsidR="00C11D75">
        <w:t xml:space="preserve">pipe </w:t>
      </w:r>
      <w:r>
        <w:t>connector.</w:t>
      </w:r>
    </w:p>
    <w:p w:rsidR="004F7D8F" w:rsidRDefault="004F7D8F" w:rsidP="00466FE1">
      <w:pPr>
        <w:pStyle w:val="ART"/>
      </w:pPr>
      <w:r>
        <w:t>FAN ISOLATION - GENERAL</w:t>
      </w:r>
    </w:p>
    <w:p w:rsidR="004F7D8F" w:rsidRPr="007A67B2" w:rsidRDefault="004F7D8F" w:rsidP="00466FE1">
      <w:pPr>
        <w:pStyle w:val="PR1"/>
      </w:pPr>
      <w:r w:rsidRPr="007A67B2">
        <w:t>All fan bases and isolators shall be sized so that thrust restraints (which would act against turning moment caused by static pressure) are not required.</w:t>
      </w:r>
    </w:p>
    <w:p w:rsidR="004F7D8F" w:rsidRPr="007A67B2" w:rsidRDefault="004F7D8F" w:rsidP="00466FE1">
      <w:pPr>
        <w:pStyle w:val="ART"/>
      </w:pPr>
      <w:r w:rsidRPr="007A67B2">
        <w:t>PIPES WITH MULTIPLE CONNECTIONS</w:t>
      </w:r>
    </w:p>
    <w:p w:rsidR="004F7D8F" w:rsidRPr="007A67B2" w:rsidRDefault="004F7D8F" w:rsidP="00466FE1">
      <w:pPr>
        <w:pStyle w:val="PR1"/>
      </w:pPr>
      <w:r w:rsidRPr="007A67B2">
        <w:t xml:space="preserve">Where a pipe run connects multiple items of equipment in the Mechanical Room the pipe </w:t>
      </w:r>
      <w:r w:rsidR="007A67B2" w:rsidRPr="007A67B2">
        <w:t xml:space="preserve">hanger </w:t>
      </w:r>
      <w:r w:rsidRPr="007A67B2">
        <w:t>isolators for the entire run shall be chosen to suit the connected equipment of greatest static deflection.</w:t>
      </w:r>
    </w:p>
    <w:p w:rsidR="00DA109C" w:rsidRDefault="00DA109C" w:rsidP="00DA109C">
      <w:pPr>
        <w:pStyle w:val="CMT"/>
      </w:pPr>
      <w:r>
        <w:lastRenderedPageBreak/>
        <w:t xml:space="preserve">SPec editor note: include </w:t>
      </w:r>
      <w:r w:rsidR="00A25041">
        <w:t>s</w:t>
      </w:r>
      <w:r>
        <w:t>ubsectoin 3.8 for</w:t>
      </w:r>
      <w:r w:rsidR="00A25041">
        <w:t xml:space="preserve"> </w:t>
      </w:r>
      <w:r>
        <w:t xml:space="preserve">vibration sensitive buildings. </w:t>
      </w:r>
    </w:p>
    <w:p w:rsidR="004F7D8F" w:rsidRPr="001753DA" w:rsidRDefault="004F7D8F" w:rsidP="00924710">
      <w:pPr>
        <w:pStyle w:val="ART"/>
        <w:rPr>
          <w:vanish/>
        </w:rPr>
      </w:pPr>
      <w:r w:rsidRPr="001753DA">
        <w:rPr>
          <w:vanish/>
        </w:rPr>
        <w:t>INSPECTION</w:t>
      </w:r>
    </w:p>
    <w:p w:rsidR="004F7D8F" w:rsidRPr="001753DA" w:rsidRDefault="00C11D75" w:rsidP="00924710">
      <w:pPr>
        <w:pStyle w:val="PR1"/>
        <w:rPr>
          <w:vanish/>
        </w:rPr>
      </w:pPr>
      <w:r w:rsidRPr="001753DA">
        <w:rPr>
          <w:vanish/>
        </w:rPr>
        <w:t xml:space="preserve">Isolator manufacturer service representative </w:t>
      </w:r>
      <w:r w:rsidR="004F7D8F" w:rsidRPr="001753DA">
        <w:rPr>
          <w:vanish/>
        </w:rPr>
        <w:t>shall inspect and approve the installation of the vibration isolators and shall submit a report to the Owner which verifies that all of the isolation equipment has been properly installed and that the installation is in full conformance with the specification.  The report shall record the vibration isolator identification and model or type.</w:t>
      </w:r>
    </w:p>
    <w:p w:rsidR="004F7D8F" w:rsidRPr="001753DA" w:rsidRDefault="004F7D8F" w:rsidP="00924710">
      <w:pPr>
        <w:pStyle w:val="PR1"/>
        <w:rPr>
          <w:vanish/>
        </w:rPr>
      </w:pPr>
      <w:r w:rsidRPr="001753DA">
        <w:rPr>
          <w:vanish/>
        </w:rPr>
        <w:t>For isolators containing steel springs the report shall also record the size and uncompressed height, design static deflection and measured static deflection of the isolators provided.</w:t>
      </w:r>
    </w:p>
    <w:p w:rsidR="008B60C8" w:rsidRDefault="004F7D8F" w:rsidP="00466FE1">
      <w:pPr>
        <w:pStyle w:val="EOS"/>
      </w:pPr>
      <w:r>
        <w:t xml:space="preserve">END OF SECTION </w:t>
      </w:r>
      <w:r w:rsidR="00302947">
        <w:t>220548</w:t>
      </w:r>
      <w:bookmarkEnd w:id="8"/>
      <w:bookmarkEnd w:id="9"/>
      <w:bookmarkEnd w:id="10"/>
      <w:bookmarkEnd w:id="11"/>
      <w:bookmarkEnd w:id="12"/>
      <w:bookmarkEnd w:id="13"/>
    </w:p>
    <w:sectPr w:rsidR="008B60C8" w:rsidSect="00466FE1">
      <w:footerReference w:type="default" r:id="rId10"/>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64" w:rsidRDefault="00BA5964">
      <w:r>
        <w:separator/>
      </w:r>
    </w:p>
  </w:endnote>
  <w:endnote w:type="continuationSeparator" w:id="0">
    <w:p w:rsidR="00BA5964" w:rsidRDefault="00BA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64" w:rsidRPr="00466FE1" w:rsidRDefault="00562D30" w:rsidP="00466FE1">
    <w:pPr>
      <w:pStyle w:val="Footer"/>
    </w:pPr>
    <w:r>
      <w:fldChar w:fldCharType="begin"/>
    </w:r>
    <w:r>
      <w:instrText xml:space="preserve"> DOCPROPERTY "Facility"  \* MERGEFORMAT </w:instrText>
    </w:r>
    <w:r>
      <w:fldChar w:fldCharType="separate"/>
    </w:r>
    <w:proofErr w:type="spellStart"/>
    <w:r w:rsidR="004E787B">
      <w:t>BuildingName</w:t>
    </w:r>
    <w:proofErr w:type="spellEnd"/>
    <w:r>
      <w:fldChar w:fldCharType="end"/>
    </w:r>
    <w:r w:rsidR="00BA5964">
      <w:br/>
    </w:r>
    <w:fldSimple w:instr=" DOCPROPERTY &quot;Project&quot;  \* MERGEFORMAT ">
      <w:r w:rsidR="004E787B">
        <w:t>The Description of the Project</w:t>
      </w:r>
    </w:fldSimple>
    <w:r w:rsidR="00BA5964">
      <w:br/>
    </w:r>
    <w:fldSimple w:instr=" DOCPROPERTY &quot;ProjNo&quot;  \* MERGEFORMAT ">
      <w:r w:rsidR="004E787B">
        <w:t>P00000000</w:t>
      </w:r>
    </w:fldSimple>
    <w:r w:rsidR="00BA5964">
      <w:t xml:space="preserve">  </w:t>
    </w:r>
    <w:fldSimple w:instr=" DOCPROPERTY &quot;BldgNo&quot;  \* MERGEFORMAT ">
      <w:r w:rsidR="004E787B">
        <w:t>0000</w:t>
      </w:r>
    </w:fldSimple>
    <w:r w:rsidR="00BA5964">
      <w:tab/>
      <w:t xml:space="preserve">Issued </w:t>
    </w:r>
    <w:proofErr w:type="spellStart"/>
    <w:r w:rsidR="00BA5964">
      <w:t>for</w:t>
    </w:r>
    <w:proofErr w:type="gramStart"/>
    <w:r w:rsidR="00BA5964">
      <w:t>:</w:t>
    </w:r>
    <w:proofErr w:type="gramEnd"/>
    <w:r>
      <w:fldChar w:fldCharType="begin"/>
    </w:r>
    <w:r>
      <w:instrText xml:space="preserve"> DOCPROPERTY  Issue2  \* MERGEFORMAT </w:instrText>
    </w:r>
    <w:r>
      <w:fldChar w:fldCharType="separate"/>
    </w:r>
    <w:r w:rsidR="004E787B">
      <w:t>BID</w:t>
    </w:r>
    <w:proofErr w:type="spellEnd"/>
    <w:r>
      <w:fldChar w:fldCharType="end"/>
    </w:r>
    <w:r w:rsidR="00BA5964">
      <w:t xml:space="preserve"> 220548 - -  </w:t>
    </w:r>
    <w:r w:rsidR="00BA5964">
      <w:fldChar w:fldCharType="begin"/>
    </w:r>
    <w:r w:rsidR="00BA5964">
      <w:instrText xml:space="preserve"> PAGE  \* MERGEFORMAT </w:instrText>
    </w:r>
    <w:r w:rsidR="00BA5964">
      <w:fldChar w:fldCharType="separate"/>
    </w:r>
    <w:r>
      <w:rPr>
        <w:noProof/>
      </w:rPr>
      <w:t>9</w:t>
    </w:r>
    <w:r w:rsidR="00BA59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64" w:rsidRDefault="00BA5964">
      <w:r>
        <w:separator/>
      </w:r>
    </w:p>
  </w:footnote>
  <w:footnote w:type="continuationSeparator" w:id="0">
    <w:p w:rsidR="00BA5964" w:rsidRDefault="00BA5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473"/>
    <w:multiLevelType w:val="hybridMultilevel"/>
    <w:tmpl w:val="BA027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A16B5"/>
    <w:multiLevelType w:val="multilevel"/>
    <w:tmpl w:val="58808DF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4CF9228D"/>
    <w:multiLevelType w:val="hybridMultilevel"/>
    <w:tmpl w:val="604A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4" w15:restartNumberingAfterBreak="0">
    <w:nsid w:val="5C2705A9"/>
    <w:multiLevelType w:val="hybridMultilevel"/>
    <w:tmpl w:val="C6F079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8F"/>
    <w:rsid w:val="000001B5"/>
    <w:rsid w:val="00005803"/>
    <w:rsid w:val="00061A03"/>
    <w:rsid w:val="00083E65"/>
    <w:rsid w:val="00097437"/>
    <w:rsid w:val="000A43F3"/>
    <w:rsid w:val="000B0176"/>
    <w:rsid w:val="000B5907"/>
    <w:rsid w:val="00101A18"/>
    <w:rsid w:val="00112088"/>
    <w:rsid w:val="001753DA"/>
    <w:rsid w:val="00191388"/>
    <w:rsid w:val="001960D8"/>
    <w:rsid w:val="001B5346"/>
    <w:rsid w:val="001B70DD"/>
    <w:rsid w:val="001C11C5"/>
    <w:rsid w:val="001F193D"/>
    <w:rsid w:val="00242227"/>
    <w:rsid w:val="002466ED"/>
    <w:rsid w:val="00251830"/>
    <w:rsid w:val="00280FE1"/>
    <w:rsid w:val="0028706D"/>
    <w:rsid w:val="002A20A3"/>
    <w:rsid w:val="002B0FC9"/>
    <w:rsid w:val="002C1CBB"/>
    <w:rsid w:val="00302947"/>
    <w:rsid w:val="00341883"/>
    <w:rsid w:val="00362604"/>
    <w:rsid w:val="0036594B"/>
    <w:rsid w:val="004046FB"/>
    <w:rsid w:val="004061A0"/>
    <w:rsid w:val="00417AB2"/>
    <w:rsid w:val="00425E6D"/>
    <w:rsid w:val="0043744C"/>
    <w:rsid w:val="004412B2"/>
    <w:rsid w:val="00450FB3"/>
    <w:rsid w:val="00466FE1"/>
    <w:rsid w:val="00467E57"/>
    <w:rsid w:val="004711B1"/>
    <w:rsid w:val="0048148C"/>
    <w:rsid w:val="004A652E"/>
    <w:rsid w:val="004C585A"/>
    <w:rsid w:val="004D274D"/>
    <w:rsid w:val="004E787B"/>
    <w:rsid w:val="004F0E46"/>
    <w:rsid w:val="004F7D8F"/>
    <w:rsid w:val="00524172"/>
    <w:rsid w:val="00562D30"/>
    <w:rsid w:val="00571AC5"/>
    <w:rsid w:val="005824F6"/>
    <w:rsid w:val="00587426"/>
    <w:rsid w:val="005C10BA"/>
    <w:rsid w:val="005C7B90"/>
    <w:rsid w:val="005D4ECC"/>
    <w:rsid w:val="00606E94"/>
    <w:rsid w:val="0061135E"/>
    <w:rsid w:val="006351CB"/>
    <w:rsid w:val="00647E0C"/>
    <w:rsid w:val="00660DB9"/>
    <w:rsid w:val="006B0FA1"/>
    <w:rsid w:val="00707F0E"/>
    <w:rsid w:val="00730D7C"/>
    <w:rsid w:val="00761197"/>
    <w:rsid w:val="00763C52"/>
    <w:rsid w:val="007A67B2"/>
    <w:rsid w:val="007B083F"/>
    <w:rsid w:val="007C43C4"/>
    <w:rsid w:val="007F0DBD"/>
    <w:rsid w:val="007F6BF2"/>
    <w:rsid w:val="00812523"/>
    <w:rsid w:val="008317BD"/>
    <w:rsid w:val="00837311"/>
    <w:rsid w:val="00860FC2"/>
    <w:rsid w:val="008851BE"/>
    <w:rsid w:val="008B1DF7"/>
    <w:rsid w:val="008B240A"/>
    <w:rsid w:val="008B60C8"/>
    <w:rsid w:val="008C3154"/>
    <w:rsid w:val="008C6B31"/>
    <w:rsid w:val="008D5B5D"/>
    <w:rsid w:val="008F2C41"/>
    <w:rsid w:val="00924710"/>
    <w:rsid w:val="00924FE0"/>
    <w:rsid w:val="00935FDD"/>
    <w:rsid w:val="00941A47"/>
    <w:rsid w:val="00955BD5"/>
    <w:rsid w:val="009672B9"/>
    <w:rsid w:val="0098019D"/>
    <w:rsid w:val="00983623"/>
    <w:rsid w:val="009A45A3"/>
    <w:rsid w:val="009B5901"/>
    <w:rsid w:val="009D4D60"/>
    <w:rsid w:val="00A25041"/>
    <w:rsid w:val="00A346A0"/>
    <w:rsid w:val="00A6232C"/>
    <w:rsid w:val="00A72611"/>
    <w:rsid w:val="00AB0CAE"/>
    <w:rsid w:val="00AB1D82"/>
    <w:rsid w:val="00B17272"/>
    <w:rsid w:val="00B73D3D"/>
    <w:rsid w:val="00B75877"/>
    <w:rsid w:val="00BA5964"/>
    <w:rsid w:val="00BB0BE7"/>
    <w:rsid w:val="00BB3EC4"/>
    <w:rsid w:val="00C01D52"/>
    <w:rsid w:val="00C11D75"/>
    <w:rsid w:val="00C16300"/>
    <w:rsid w:val="00C20000"/>
    <w:rsid w:val="00C30DB5"/>
    <w:rsid w:val="00C54B2B"/>
    <w:rsid w:val="00C56DF4"/>
    <w:rsid w:val="00C87ECC"/>
    <w:rsid w:val="00C97AA2"/>
    <w:rsid w:val="00D07E14"/>
    <w:rsid w:val="00D34270"/>
    <w:rsid w:val="00D46C84"/>
    <w:rsid w:val="00D51884"/>
    <w:rsid w:val="00D76D1D"/>
    <w:rsid w:val="00D9746A"/>
    <w:rsid w:val="00DA109C"/>
    <w:rsid w:val="00DA1DB9"/>
    <w:rsid w:val="00DF5094"/>
    <w:rsid w:val="00E07F77"/>
    <w:rsid w:val="00E334B8"/>
    <w:rsid w:val="00E431D4"/>
    <w:rsid w:val="00EB6E5A"/>
    <w:rsid w:val="00ED4B60"/>
    <w:rsid w:val="00EE78B4"/>
    <w:rsid w:val="00EF7A88"/>
    <w:rsid w:val="00F04487"/>
    <w:rsid w:val="00F07923"/>
    <w:rsid w:val="00F301B3"/>
    <w:rsid w:val="00F4352E"/>
    <w:rsid w:val="00F5617F"/>
    <w:rsid w:val="00F67FD6"/>
    <w:rsid w:val="00FC7BC7"/>
    <w:rsid w:val="00FC7F67"/>
    <w:rsid w:val="00FE01DC"/>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4E79BE1C"/>
  <w15:docId w15:val="{33FD7B6E-CCD6-4965-B898-C276971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E1"/>
    <w:pPr>
      <w:jc w:val="both"/>
    </w:pPr>
    <w:rPr>
      <w:rFonts w:ascii="Courier New" w:hAnsi="Courier New" w:cs="Courier New"/>
    </w:rPr>
  </w:style>
  <w:style w:type="paragraph" w:styleId="Heading7">
    <w:name w:val="heading 7"/>
    <w:basedOn w:val="Normal"/>
    <w:next w:val="NormalIndent"/>
    <w:link w:val="Heading7Char"/>
    <w:qFormat/>
    <w:rsid w:val="00571AC5"/>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66FE1"/>
    <w:pPr>
      <w:keepNext/>
      <w:numPr>
        <w:ilvl w:val="3"/>
        <w:numId w:val="1"/>
      </w:numPr>
      <w:spacing w:before="360"/>
      <w:outlineLvl w:val="3"/>
    </w:pPr>
    <w:rPr>
      <w:b/>
      <w:caps/>
    </w:rPr>
  </w:style>
  <w:style w:type="paragraph" w:customStyle="1" w:styleId="CMT">
    <w:name w:val="CMT"/>
    <w:basedOn w:val="Normal"/>
    <w:next w:val="Normal"/>
    <w:rsid w:val="00466FE1"/>
    <w:pPr>
      <w:spacing w:before="240"/>
      <w:ind w:left="1440"/>
    </w:pPr>
    <w:rPr>
      <w:b/>
      <w:i/>
      <w:caps/>
      <w:vanish/>
      <w:color w:val="FF00FF"/>
    </w:rPr>
  </w:style>
  <w:style w:type="paragraph" w:customStyle="1" w:styleId="DET">
    <w:name w:val="DET"/>
    <w:basedOn w:val="Normal"/>
    <w:next w:val="Normal"/>
    <w:rsid w:val="00466FE1"/>
    <w:pPr>
      <w:keepNext/>
      <w:numPr>
        <w:numId w:val="1"/>
      </w:numPr>
      <w:outlineLvl w:val="0"/>
    </w:pPr>
    <w:rPr>
      <w:b/>
      <w:caps/>
      <w:u w:val="single"/>
    </w:rPr>
  </w:style>
  <w:style w:type="paragraph" w:styleId="DocumentMap">
    <w:name w:val="Document Map"/>
    <w:semiHidden/>
    <w:rsid w:val="00466FE1"/>
    <w:pPr>
      <w:shd w:val="clear" w:color="auto" w:fill="000080"/>
    </w:pPr>
    <w:rPr>
      <w:rFonts w:ascii="Tahoma" w:hAnsi="Tahoma"/>
      <w:sz w:val="18"/>
    </w:rPr>
  </w:style>
  <w:style w:type="paragraph" w:customStyle="1" w:styleId="EOS">
    <w:name w:val="EOS"/>
    <w:basedOn w:val="Normal"/>
    <w:rsid w:val="00466FE1"/>
    <w:pPr>
      <w:spacing w:before="480"/>
    </w:pPr>
    <w:rPr>
      <w:b/>
      <w:caps/>
    </w:rPr>
  </w:style>
  <w:style w:type="paragraph" w:styleId="Footer">
    <w:name w:val="footer"/>
    <w:basedOn w:val="Normal"/>
    <w:rsid w:val="00466FE1"/>
    <w:pPr>
      <w:jc w:val="center"/>
    </w:pPr>
    <w:rPr>
      <w:b/>
    </w:rPr>
  </w:style>
  <w:style w:type="character" w:styleId="LineNumber">
    <w:name w:val="line number"/>
    <w:basedOn w:val="DefaultParagraphFont"/>
    <w:rsid w:val="00466FE1"/>
  </w:style>
  <w:style w:type="paragraph" w:customStyle="1" w:styleId="PR1">
    <w:name w:val="PR1"/>
    <w:basedOn w:val="Normal"/>
    <w:link w:val="PR1Char"/>
    <w:rsid w:val="00466FE1"/>
    <w:pPr>
      <w:keepLines/>
      <w:numPr>
        <w:ilvl w:val="4"/>
        <w:numId w:val="1"/>
      </w:numPr>
      <w:spacing w:before="120" w:after="120"/>
      <w:outlineLvl w:val="4"/>
    </w:pPr>
  </w:style>
  <w:style w:type="paragraph" w:customStyle="1" w:styleId="PR2">
    <w:name w:val="PR2"/>
    <w:basedOn w:val="Normal"/>
    <w:rsid w:val="00466FE1"/>
    <w:pPr>
      <w:keepLines/>
      <w:numPr>
        <w:ilvl w:val="5"/>
        <w:numId w:val="1"/>
      </w:numPr>
      <w:outlineLvl w:val="5"/>
    </w:pPr>
  </w:style>
  <w:style w:type="paragraph" w:customStyle="1" w:styleId="PR3">
    <w:name w:val="PR3"/>
    <w:basedOn w:val="Normal"/>
    <w:rsid w:val="00466FE1"/>
    <w:pPr>
      <w:keepLines/>
      <w:numPr>
        <w:ilvl w:val="6"/>
        <w:numId w:val="1"/>
      </w:numPr>
      <w:outlineLvl w:val="6"/>
    </w:pPr>
  </w:style>
  <w:style w:type="paragraph" w:customStyle="1" w:styleId="PR4">
    <w:name w:val="PR4"/>
    <w:basedOn w:val="Normal"/>
    <w:rsid w:val="00466FE1"/>
    <w:pPr>
      <w:keepLines/>
      <w:numPr>
        <w:ilvl w:val="7"/>
        <w:numId w:val="1"/>
      </w:numPr>
      <w:outlineLvl w:val="7"/>
    </w:pPr>
  </w:style>
  <w:style w:type="paragraph" w:customStyle="1" w:styleId="PR5">
    <w:name w:val="PR5"/>
    <w:basedOn w:val="Normal"/>
    <w:rsid w:val="00466FE1"/>
    <w:pPr>
      <w:keepLines/>
      <w:numPr>
        <w:ilvl w:val="8"/>
        <w:numId w:val="1"/>
      </w:numPr>
      <w:outlineLvl w:val="8"/>
    </w:pPr>
  </w:style>
  <w:style w:type="paragraph" w:customStyle="1" w:styleId="PRT">
    <w:name w:val="PRT"/>
    <w:basedOn w:val="Normal"/>
    <w:next w:val="Normal"/>
    <w:rsid w:val="00466FE1"/>
    <w:pPr>
      <w:keepNext/>
      <w:numPr>
        <w:ilvl w:val="2"/>
        <w:numId w:val="1"/>
      </w:numPr>
      <w:spacing w:before="480"/>
    </w:pPr>
    <w:rPr>
      <w:b/>
      <w:caps/>
    </w:rPr>
  </w:style>
  <w:style w:type="paragraph" w:customStyle="1" w:styleId="SCT">
    <w:name w:val="SCT"/>
    <w:basedOn w:val="Normal"/>
    <w:next w:val="PRT"/>
    <w:autoRedefine/>
    <w:rsid w:val="00466FE1"/>
    <w:pPr>
      <w:keepNext/>
      <w:numPr>
        <w:ilvl w:val="1"/>
        <w:numId w:val="1"/>
      </w:numPr>
      <w:outlineLvl w:val="1"/>
    </w:pPr>
    <w:rPr>
      <w:b/>
      <w:caps/>
    </w:rPr>
  </w:style>
  <w:style w:type="paragraph" w:customStyle="1" w:styleId="TB1">
    <w:name w:val="TB1"/>
    <w:basedOn w:val="Normal"/>
    <w:rsid w:val="00466FE1"/>
    <w:pPr>
      <w:tabs>
        <w:tab w:val="left" w:pos="1008"/>
      </w:tabs>
      <w:ind w:left="432"/>
    </w:pPr>
  </w:style>
  <w:style w:type="paragraph" w:customStyle="1" w:styleId="TB2">
    <w:name w:val="TB2"/>
    <w:basedOn w:val="Normal"/>
    <w:rsid w:val="00466FE1"/>
    <w:pPr>
      <w:tabs>
        <w:tab w:val="left" w:pos="2880"/>
        <w:tab w:val="left" w:pos="4320"/>
        <w:tab w:val="left" w:pos="5760"/>
        <w:tab w:val="left" w:pos="7200"/>
        <w:tab w:val="left" w:pos="8640"/>
      </w:tabs>
      <w:ind w:left="1008"/>
    </w:pPr>
  </w:style>
  <w:style w:type="paragraph" w:customStyle="1" w:styleId="TB3">
    <w:name w:val="TB3"/>
    <w:basedOn w:val="Normal"/>
    <w:rsid w:val="00466FE1"/>
    <w:pPr>
      <w:tabs>
        <w:tab w:val="left" w:pos="2160"/>
      </w:tabs>
      <w:ind w:left="1584"/>
    </w:pPr>
  </w:style>
  <w:style w:type="paragraph" w:customStyle="1" w:styleId="TB4">
    <w:name w:val="TB4"/>
    <w:basedOn w:val="Normal"/>
    <w:rsid w:val="00466FE1"/>
    <w:pPr>
      <w:tabs>
        <w:tab w:val="left" w:pos="2736"/>
      </w:tabs>
      <w:ind w:left="2160"/>
    </w:pPr>
  </w:style>
  <w:style w:type="paragraph" w:customStyle="1" w:styleId="TB5">
    <w:name w:val="TB5"/>
    <w:basedOn w:val="Normal"/>
    <w:rsid w:val="00466FE1"/>
    <w:pPr>
      <w:tabs>
        <w:tab w:val="left" w:pos="3312"/>
      </w:tabs>
      <w:ind w:left="2736"/>
    </w:pPr>
  </w:style>
  <w:style w:type="paragraph" w:customStyle="1" w:styleId="TCB">
    <w:name w:val="TCB"/>
    <w:basedOn w:val="Normal"/>
    <w:rsid w:val="00466FE1"/>
    <w:pPr>
      <w:jc w:val="left"/>
    </w:pPr>
    <w:rPr>
      <w:b/>
    </w:rPr>
  </w:style>
  <w:style w:type="paragraph" w:customStyle="1" w:styleId="TCH">
    <w:name w:val="TCH"/>
    <w:basedOn w:val="Normal"/>
    <w:rsid w:val="00466FE1"/>
    <w:pPr>
      <w:spacing w:before="120"/>
      <w:jc w:val="left"/>
    </w:pPr>
    <w:rPr>
      <w:caps/>
      <w:u w:val="single"/>
    </w:rPr>
  </w:style>
  <w:style w:type="paragraph" w:styleId="TOC1">
    <w:name w:val="toc 1"/>
    <w:basedOn w:val="Normal"/>
    <w:next w:val="TOC2"/>
    <w:autoRedefine/>
    <w:uiPriority w:val="39"/>
    <w:rsid w:val="00466FE1"/>
    <w:pPr>
      <w:tabs>
        <w:tab w:val="left" w:pos="2880"/>
      </w:tabs>
      <w:spacing w:before="120"/>
      <w:jc w:val="left"/>
    </w:pPr>
    <w:rPr>
      <w:b/>
      <w:caps/>
    </w:rPr>
  </w:style>
  <w:style w:type="paragraph" w:styleId="TOC2">
    <w:name w:val="toc 2"/>
    <w:basedOn w:val="Normal"/>
    <w:uiPriority w:val="39"/>
    <w:rsid w:val="00466FE1"/>
    <w:pPr>
      <w:tabs>
        <w:tab w:val="left" w:pos="2880"/>
      </w:tabs>
      <w:ind w:left="1210" w:hanging="1008"/>
      <w:jc w:val="left"/>
    </w:pPr>
  </w:style>
  <w:style w:type="paragraph" w:customStyle="1" w:styleId="tocdiv">
    <w:name w:val="toc div"/>
    <w:basedOn w:val="TOC1"/>
    <w:rsid w:val="00466FE1"/>
    <w:pPr>
      <w:tabs>
        <w:tab w:val="right" w:leader="dot" w:pos="9360"/>
      </w:tabs>
    </w:pPr>
    <w:rPr>
      <w:caps w:val="0"/>
      <w:u w:val="single"/>
    </w:rPr>
  </w:style>
  <w:style w:type="paragraph" w:customStyle="1" w:styleId="tocdoc">
    <w:name w:val="toc doc"/>
    <w:basedOn w:val="Normal"/>
    <w:rsid w:val="00466FE1"/>
    <w:pPr>
      <w:tabs>
        <w:tab w:val="left" w:pos="2880"/>
      </w:tabs>
    </w:pPr>
  </w:style>
  <w:style w:type="paragraph" w:customStyle="1" w:styleId="z7L">
    <w:name w:val="z7L"/>
    <w:basedOn w:val="Normal"/>
    <w:rsid w:val="00466FE1"/>
    <w:pPr>
      <w:tabs>
        <w:tab w:val="right" w:pos="1980"/>
      </w:tabs>
      <w:jc w:val="left"/>
    </w:pPr>
    <w:rPr>
      <w:rFonts w:ascii="Arial" w:hAnsi="Arial"/>
      <w:b/>
      <w:w w:val="90"/>
      <w:sz w:val="14"/>
    </w:rPr>
  </w:style>
  <w:style w:type="paragraph" w:customStyle="1" w:styleId="z9">
    <w:name w:val="z9"/>
    <w:basedOn w:val="z7L"/>
    <w:rsid w:val="00466FE1"/>
    <w:pPr>
      <w:spacing w:before="40" w:line="240" w:lineRule="exact"/>
    </w:pPr>
    <w:rPr>
      <w:w w:val="100"/>
      <w:sz w:val="18"/>
    </w:rPr>
  </w:style>
  <w:style w:type="paragraph" w:customStyle="1" w:styleId="z11">
    <w:name w:val="z11"/>
    <w:basedOn w:val="z9"/>
    <w:rsid w:val="00466FE1"/>
    <w:rPr>
      <w:sz w:val="20"/>
    </w:rPr>
  </w:style>
  <w:style w:type="paragraph" w:customStyle="1" w:styleId="z13">
    <w:name w:val="z13"/>
    <w:basedOn w:val="z9"/>
    <w:rsid w:val="00466FE1"/>
    <w:pPr>
      <w:spacing w:line="280" w:lineRule="exact"/>
      <w:ind w:right="20"/>
    </w:pPr>
    <w:rPr>
      <w:sz w:val="24"/>
      <w:szCs w:val="24"/>
    </w:rPr>
  </w:style>
  <w:style w:type="paragraph" w:customStyle="1" w:styleId="z4">
    <w:name w:val="z4"/>
    <w:basedOn w:val="Normal"/>
    <w:rsid w:val="00466FE1"/>
    <w:pPr>
      <w:tabs>
        <w:tab w:val="right" w:pos="462"/>
        <w:tab w:val="right" w:pos="840"/>
        <w:tab w:val="right" w:pos="2016"/>
      </w:tabs>
    </w:pPr>
    <w:rPr>
      <w:b/>
      <w:w w:val="90"/>
      <w:sz w:val="8"/>
    </w:rPr>
  </w:style>
  <w:style w:type="paragraph" w:customStyle="1" w:styleId="z6L">
    <w:name w:val="z6L"/>
    <w:basedOn w:val="Normal"/>
    <w:link w:val="z6LChar"/>
    <w:autoRedefine/>
    <w:rsid w:val="00466FE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6FE1"/>
    <w:pPr>
      <w:tabs>
        <w:tab w:val="left" w:pos="1008"/>
        <w:tab w:val="left" w:pos="1584"/>
      </w:tabs>
      <w:jc w:val="right"/>
    </w:pPr>
    <w:rPr>
      <w:rFonts w:ascii="Arial" w:hAnsi="Arial"/>
      <w:bCs/>
      <w:w w:val="90"/>
      <w:sz w:val="12"/>
    </w:rPr>
  </w:style>
  <w:style w:type="paragraph" w:customStyle="1" w:styleId="z7R">
    <w:name w:val="z7R"/>
    <w:basedOn w:val="z7L"/>
    <w:rsid w:val="00466FE1"/>
    <w:pPr>
      <w:jc w:val="right"/>
    </w:pPr>
  </w:style>
  <w:style w:type="paragraph" w:styleId="Header">
    <w:name w:val="header"/>
    <w:basedOn w:val="Normal"/>
    <w:link w:val="HeaderChar"/>
    <w:rsid w:val="004F7D8F"/>
    <w:pPr>
      <w:tabs>
        <w:tab w:val="center" w:pos="4320"/>
      </w:tabs>
    </w:pPr>
  </w:style>
  <w:style w:type="character" w:customStyle="1" w:styleId="HeaderChar">
    <w:name w:val="Header Char"/>
    <w:basedOn w:val="DefaultParagraphFont"/>
    <w:link w:val="Header"/>
    <w:rsid w:val="004F7D8F"/>
    <w:rPr>
      <w:rFonts w:ascii="Courier New" w:hAnsi="Courier New" w:cs="Courier New"/>
    </w:rPr>
  </w:style>
  <w:style w:type="paragraph" w:customStyle="1" w:styleId="zlhh">
    <w:name w:val="zlhh"/>
    <w:rsid w:val="004F7D8F"/>
    <w:pPr>
      <w:ind w:right="72"/>
      <w:jc w:val="right"/>
    </w:pPr>
    <w:rPr>
      <w:rFonts w:ascii="Book Antiqua" w:hAnsi="Book Antiqua"/>
      <w:b/>
      <w:sz w:val="48"/>
    </w:rPr>
  </w:style>
  <w:style w:type="paragraph" w:customStyle="1" w:styleId="zlhaddr">
    <w:name w:val="zlhaddr"/>
    <w:basedOn w:val="zlhh"/>
    <w:rsid w:val="004F7D8F"/>
    <w:rPr>
      <w:b w:val="0"/>
      <w:bCs/>
      <w:sz w:val="16"/>
    </w:rPr>
  </w:style>
  <w:style w:type="paragraph" w:customStyle="1" w:styleId="zlhPE">
    <w:name w:val="zlhPE"/>
    <w:basedOn w:val="zlhh"/>
    <w:rsid w:val="004F7D8F"/>
    <w:rPr>
      <w:b w:val="0"/>
      <w:sz w:val="20"/>
    </w:rPr>
  </w:style>
  <w:style w:type="paragraph" w:customStyle="1" w:styleId="z24">
    <w:name w:val="z24"/>
    <w:basedOn w:val="z7L"/>
    <w:rsid w:val="00571AC5"/>
    <w:rPr>
      <w:sz w:val="48"/>
    </w:rPr>
  </w:style>
  <w:style w:type="character" w:customStyle="1" w:styleId="z6LChar">
    <w:name w:val="z6L Char"/>
    <w:basedOn w:val="DefaultParagraphFont"/>
    <w:link w:val="z6L"/>
    <w:rsid w:val="00571AC5"/>
    <w:rPr>
      <w:rFonts w:ascii="Arial" w:hAnsi="Arial" w:cs="Courier New"/>
      <w:b/>
      <w:bCs/>
      <w:w w:val="90"/>
      <w:sz w:val="12"/>
      <w:szCs w:val="12"/>
    </w:rPr>
  </w:style>
  <w:style w:type="character" w:customStyle="1" w:styleId="Heading7Char">
    <w:name w:val="Heading 7 Char"/>
    <w:basedOn w:val="DefaultParagraphFont"/>
    <w:link w:val="Heading7"/>
    <w:rsid w:val="00571AC5"/>
    <w:rPr>
      <w:rFonts w:cs="Courier New"/>
    </w:rPr>
  </w:style>
  <w:style w:type="paragraph" w:styleId="BodyText">
    <w:name w:val="Body Text"/>
    <w:basedOn w:val="Normal"/>
    <w:link w:val="BodyTextChar"/>
    <w:rsid w:val="00571AC5"/>
    <w:pPr>
      <w:jc w:val="center"/>
    </w:pPr>
    <w:rPr>
      <w:rFonts w:ascii="Arial" w:hAnsi="Arial" w:cs="Arial"/>
      <w:szCs w:val="24"/>
    </w:rPr>
  </w:style>
  <w:style w:type="character" w:customStyle="1" w:styleId="BodyTextChar">
    <w:name w:val="Body Text Char"/>
    <w:basedOn w:val="DefaultParagraphFont"/>
    <w:link w:val="BodyText"/>
    <w:rsid w:val="00571AC5"/>
    <w:rPr>
      <w:rFonts w:ascii="Arial" w:hAnsi="Arial" w:cs="Arial"/>
      <w:szCs w:val="24"/>
    </w:rPr>
  </w:style>
  <w:style w:type="paragraph" w:styleId="NormalIndent">
    <w:name w:val="Normal Indent"/>
    <w:basedOn w:val="Normal"/>
    <w:rsid w:val="00571AC5"/>
    <w:pPr>
      <w:ind w:left="720"/>
    </w:pPr>
  </w:style>
  <w:style w:type="character" w:customStyle="1" w:styleId="ARTChar">
    <w:name w:val="ART Char"/>
    <w:basedOn w:val="DefaultParagraphFont"/>
    <w:link w:val="ART"/>
    <w:locked/>
    <w:rsid w:val="009672B9"/>
    <w:rPr>
      <w:rFonts w:ascii="Courier New" w:hAnsi="Courier New"/>
      <w:b/>
      <w:caps/>
    </w:rPr>
  </w:style>
  <w:style w:type="character" w:customStyle="1" w:styleId="PR1Char">
    <w:name w:val="PR1 Char"/>
    <w:basedOn w:val="DefaultParagraphFont"/>
    <w:link w:val="PR1"/>
    <w:locked/>
    <w:rsid w:val="009672B9"/>
    <w:rPr>
      <w:rFonts w:ascii="Courier New" w:hAnsi="Courier New"/>
    </w:rPr>
  </w:style>
  <w:style w:type="paragraph" w:styleId="BalloonText">
    <w:name w:val="Balloon Text"/>
    <w:basedOn w:val="Normal"/>
    <w:link w:val="BalloonTextChar"/>
    <w:semiHidden/>
    <w:unhideWhenUsed/>
    <w:rsid w:val="00D34270"/>
    <w:rPr>
      <w:rFonts w:ascii="Segoe UI" w:hAnsi="Segoe UI" w:cs="Segoe UI"/>
      <w:sz w:val="18"/>
      <w:szCs w:val="18"/>
    </w:rPr>
  </w:style>
  <w:style w:type="character" w:customStyle="1" w:styleId="BalloonTextChar">
    <w:name w:val="Balloon Text Char"/>
    <w:basedOn w:val="DefaultParagraphFont"/>
    <w:link w:val="BalloonText"/>
    <w:semiHidden/>
    <w:rsid w:val="00D34270"/>
    <w:rPr>
      <w:rFonts w:ascii="Segoe UI" w:hAnsi="Segoe UI" w:cs="Segoe UI"/>
      <w:sz w:val="18"/>
      <w:szCs w:val="18"/>
    </w:rPr>
  </w:style>
  <w:style w:type="table" w:styleId="TableGrid">
    <w:name w:val="Table Grid"/>
    <w:basedOn w:val="TableNormal"/>
    <w:rsid w:val="00FC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6D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A8D0-11CF-405D-AC82-FA0888AC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0</TotalTime>
  <Pages>11</Pages>
  <Words>2692</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Rosemary</dc:creator>
  <cp:keywords/>
  <dc:description/>
  <cp:lastModifiedBy>rlhood</cp:lastModifiedBy>
  <cp:revision>3</cp:revision>
  <cp:lastPrinted>2017-01-24T19:21:00Z</cp:lastPrinted>
  <dcterms:created xsi:type="dcterms:W3CDTF">2018-12-03T14:10:00Z</dcterms:created>
  <dcterms:modified xsi:type="dcterms:W3CDTF">2018-12-03T14:10:00Z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