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93407014"/>
    <w:bookmarkStart w:id="1" w:name="_Toc293407018"/>
    <w:bookmarkStart w:id="2" w:name="_Toc293407023"/>
    <w:bookmarkStart w:id="3" w:name="_Toc293473856"/>
    <w:bookmarkStart w:id="4" w:name="_Toc306708179"/>
    <w:bookmarkStart w:id="5" w:name="_Toc338248413"/>
    <w:bookmarkStart w:id="6" w:name="_Toc338248422"/>
    <w:bookmarkStart w:id="7" w:name="_Toc340149130"/>
    <w:bookmarkStart w:id="8" w:name="_Toc340149137"/>
    <w:bookmarkStart w:id="9" w:name="_Toc341964124"/>
    <w:bookmarkStart w:id="10" w:name="_Toc342049505"/>
    <w:bookmarkStart w:id="11" w:name="_Toc342049517"/>
    <w:bookmarkStart w:id="12" w:name="_Toc74451585"/>
    <w:bookmarkStart w:id="13" w:name="_Toc74452202"/>
    <w:bookmarkStart w:id="14" w:name="_Toc103739848"/>
    <w:p w:rsidR="00BE2C83" w:rsidRDefault="00BE2C83" w:rsidP="00BE2C83">
      <w:pPr>
        <w:pStyle w:val="TCB"/>
      </w:pPr>
      <w:r>
        <w:rPr>
          <w:noProof/>
        </w:rPr>
        <mc:AlternateContent>
          <mc:Choice Requires="wpg">
            <w:drawing>
              <wp:anchor distT="0" distB="0" distL="114300" distR="114300" simplePos="0" relativeHeight="251659264" behindDoc="0" locked="1" layoutInCell="0" allowOverlap="0" wp14:anchorId="1F3415D9" wp14:editId="2C36DDA8">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C83" w:rsidRPr="003C69D0" w:rsidRDefault="00BE2C83">
                                <w:pPr>
                                  <w:pStyle w:val="BodyText"/>
                                  <w:rPr>
                                    <w:b/>
                                    <w:bCs/>
                                    <w:smallCaps/>
                                    <w:spacing w:val="-2"/>
                                    <w:kern w:val="16"/>
                                    <w:sz w:val="17"/>
                                    <w:szCs w:val="17"/>
                                  </w:rPr>
                                </w:pPr>
                                <w:r w:rsidRPr="003C69D0">
                                  <w:rPr>
                                    <w:b/>
                                    <w:bCs/>
                                    <w:smallCaps/>
                                    <w:spacing w:val="-2"/>
                                    <w:kern w:val="16"/>
                                    <w:sz w:val="17"/>
                                    <w:szCs w:val="17"/>
                                  </w:rPr>
                                  <w:t>_______________________________________</w:t>
                                </w:r>
                              </w:p>
                              <w:p w:rsidR="00BE2C83" w:rsidRPr="006E3B8C" w:rsidRDefault="00BE2C8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BE2C83" w:rsidRPr="00AE3F23" w:rsidRDefault="00BE2C8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3415D9"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E2C83" w:rsidRPr="003C69D0" w:rsidRDefault="00BE2C83">
                          <w:pPr>
                            <w:pStyle w:val="BodyText"/>
                            <w:rPr>
                              <w:b/>
                              <w:bCs/>
                              <w:smallCaps/>
                              <w:spacing w:val="-2"/>
                              <w:kern w:val="16"/>
                              <w:sz w:val="17"/>
                              <w:szCs w:val="17"/>
                            </w:rPr>
                          </w:pPr>
                          <w:r w:rsidRPr="003C69D0">
                            <w:rPr>
                              <w:b/>
                              <w:bCs/>
                              <w:smallCaps/>
                              <w:spacing w:val="-2"/>
                              <w:kern w:val="16"/>
                              <w:sz w:val="17"/>
                              <w:szCs w:val="17"/>
                            </w:rPr>
                            <w:t>_______________________________________</w:t>
                          </w:r>
                        </w:p>
                        <w:p w:rsidR="00BE2C83" w:rsidRPr="006E3B8C" w:rsidRDefault="00BE2C8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BE2C83" w:rsidRPr="00AE3F23" w:rsidRDefault="00BE2C8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BE2C83" w:rsidRDefault="000A1CC1" w:rsidP="00BE2C83">
      <w:pPr>
        <w:pStyle w:val="TCB"/>
        <w:rPr>
          <w:noProof/>
        </w:rPr>
      </w:pPr>
      <w:fldSimple w:instr=" DOCPROPERTY &quot;Facility&quot;  \* MERGEFORMAT ">
        <w:r w:rsidR="00BE2C83">
          <w:rPr>
            <w:noProof/>
          </w:rPr>
          <w:t>BuildingName</w:t>
        </w:r>
      </w:fldSimple>
      <w:r w:rsidR="00BE2C83" w:rsidRPr="00CD5DC8">
        <w:rPr>
          <w:noProof/>
        </w:rPr>
        <w:br/>
      </w:r>
      <w:fldSimple w:instr=" DOCPROPERTY &quot;Project&quot;  \* MERGEFORMAT ">
        <w:r w:rsidR="00BE2C83">
          <w:rPr>
            <w:noProof/>
          </w:rPr>
          <w:t>The Description of the Project</w:t>
        </w:r>
      </w:fldSimple>
      <w:r w:rsidR="00BE2C83" w:rsidRPr="00CD5DC8">
        <w:rPr>
          <w:noProof/>
        </w:rPr>
        <w:br/>
      </w:r>
      <w:fldSimple w:instr=" DOCPROPERTY &quot;ProjNo&quot;  \* MERGEFORMAT ">
        <w:r w:rsidR="00BE2C83">
          <w:rPr>
            <w:noProof/>
          </w:rPr>
          <w:t>P00000000</w:t>
        </w:r>
      </w:fldSimple>
      <w:r w:rsidR="00BE2C83" w:rsidRPr="00CD5DC8">
        <w:rPr>
          <w:noProof/>
        </w:rPr>
        <w:t xml:space="preserve">  </w:t>
      </w:r>
      <w:fldSimple w:instr=" DOCPROPERTY &quot;BldgNo&quot;  \* MERGEFORMAT ">
        <w:r w:rsidR="00BE2C83">
          <w:rPr>
            <w:noProof/>
          </w:rPr>
          <w:t>0000</w:t>
        </w:r>
      </w:fldSimple>
    </w:p>
    <w:p w:rsidR="00BE2C83" w:rsidRPr="0010430E" w:rsidRDefault="00BE2C83" w:rsidP="00BE2C83">
      <w:pPr>
        <w:pStyle w:val="tocdiv"/>
        <w:rPr>
          <w:color w:val="FFFFFF" w:themeColor="background1"/>
        </w:rPr>
      </w:pPr>
      <w:r w:rsidRPr="0010430E">
        <w:rPr>
          <w:color w:val="FFFFFF" w:themeColor="background1"/>
        </w:rPr>
        <w:t>DOCUMENTS</w:t>
      </w:r>
    </w:p>
    <w:p w:rsidR="00BE2C83" w:rsidRPr="0010430E" w:rsidRDefault="00BE2C83" w:rsidP="00BE2C83">
      <w:pPr>
        <w:pStyle w:val="TCB"/>
        <w:rPr>
          <w:color w:val="FFFFFF" w:themeColor="background1"/>
        </w:rPr>
      </w:pPr>
    </w:p>
    <w:p w:rsidR="00BE2C83" w:rsidRDefault="00BE2C83" w:rsidP="00BE2C83">
      <w:pPr>
        <w:pStyle w:val="TCB"/>
      </w:pPr>
    </w:p>
    <w:p w:rsidR="00BE2C83" w:rsidRDefault="00BE2C83" w:rsidP="00BE2C83">
      <w:pPr>
        <w:pStyle w:val="TCB"/>
      </w:pPr>
      <w:r>
        <w:t>SPECIFICATION DIVISION  22</w:t>
      </w:r>
    </w:p>
    <w:p w:rsidR="00BE2C83" w:rsidRDefault="00BE2C83" w:rsidP="00BE2C83">
      <w:pPr>
        <w:pStyle w:val="TCH"/>
      </w:pPr>
      <w:r>
        <w:t>NUMBER      SECTION DESCRIPTION</w:t>
      </w:r>
    </w:p>
    <w:p w:rsidR="00BE2C83" w:rsidRDefault="00BE2C83" w:rsidP="00BE2C8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rsidR="00BE2C83" w:rsidRDefault="00BE2C83" w:rsidP="00BE2C83">
      <w:pPr>
        <w:pStyle w:val="TOC2"/>
        <w:rPr>
          <w:rFonts w:asciiTheme="minorHAnsi" w:eastAsiaTheme="minorEastAsia" w:hAnsiTheme="minorHAnsi" w:cstheme="minorBidi"/>
          <w:noProof/>
          <w:sz w:val="22"/>
          <w:szCs w:val="22"/>
        </w:rPr>
      </w:pPr>
      <w:r w:rsidRPr="00DD549C">
        <w:rPr>
          <w:noProof/>
        </w:rPr>
        <w:t>SECTION 223116 – WATER SOFTENER</w:t>
      </w:r>
    </w:p>
    <w:p w:rsidR="00BE2C83" w:rsidRDefault="00BE2C83" w:rsidP="00BE2C83">
      <w:pPr>
        <w:pStyle w:val="EOS"/>
      </w:pPr>
      <w:r>
        <w:fldChar w:fldCharType="end"/>
      </w:r>
      <w:r>
        <w:t>END OF CONTENTS TABLE</w:t>
      </w:r>
    </w:p>
    <w:p w:rsidR="00BE2C83" w:rsidRDefault="00BE2C83" w:rsidP="00BE2C83">
      <w:pPr>
        <w:sectPr w:rsidR="00BE2C83" w:rsidSect="00BE2C83">
          <w:pgSz w:w="12240" w:h="15840"/>
          <w:pgMar w:top="1440" w:right="1080" w:bottom="1440" w:left="1440" w:header="720" w:footer="475" w:gutter="720"/>
          <w:pgNumType w:start="1"/>
          <w:cols w:space="144"/>
          <w:docGrid w:linePitch="360"/>
        </w:sectPr>
      </w:pPr>
      <w:bookmarkStart w:id="15" w:name="_GoBack"/>
      <w:bookmarkEnd w:id="15"/>
    </w:p>
    <w:p w:rsidR="00BE2C83" w:rsidRPr="00BE2C83" w:rsidRDefault="00BE2C83" w:rsidP="00BE2C83">
      <w:pPr>
        <w:pStyle w:val="DET"/>
      </w:pPr>
      <w:bookmarkStart w:id="16" w:name="_Toc343162685"/>
      <w:r>
        <w:lastRenderedPageBreak/>
        <w:t>DIVISION 22 PLUMBING</w:t>
      </w:r>
      <w:bookmarkEnd w:id="16"/>
    </w:p>
    <w:p w:rsidR="00E962CD" w:rsidRPr="00E962CD" w:rsidRDefault="00BE2C83" w:rsidP="00BE2C83">
      <w:pPr>
        <w:pStyle w:val="SCT"/>
      </w:pPr>
      <w:bookmarkStart w:id="17" w:name="_Toc343162686"/>
      <w:r w:rsidRPr="00E962CD">
        <w:rPr>
          <w:caps w:val="0"/>
        </w:rPr>
        <w:t xml:space="preserve">SECTION </w:t>
      </w:r>
      <w:r>
        <w:rPr>
          <w:caps w:val="0"/>
        </w:rPr>
        <w:t>223116</w:t>
      </w:r>
      <w:r w:rsidRPr="00E962CD">
        <w:rPr>
          <w:caps w:val="0"/>
        </w:rPr>
        <w:t xml:space="preserve"> </w:t>
      </w:r>
      <w:r>
        <w:rPr>
          <w:caps w:val="0"/>
        </w:rPr>
        <w:t>–</w:t>
      </w:r>
      <w:r w:rsidRPr="00E962CD">
        <w:rPr>
          <w:caps w:val="0"/>
        </w:rPr>
        <w:t xml:space="preserve"> </w:t>
      </w:r>
      <w:bookmarkEnd w:id="0"/>
      <w:bookmarkEnd w:id="1"/>
      <w:bookmarkEnd w:id="2"/>
      <w:bookmarkEnd w:id="3"/>
      <w:r>
        <w:rPr>
          <w:caps w:val="0"/>
        </w:rPr>
        <w:t>WATER SOFTENER</w:t>
      </w:r>
      <w:bookmarkEnd w:id="4"/>
      <w:bookmarkEnd w:id="5"/>
      <w:bookmarkEnd w:id="6"/>
      <w:bookmarkEnd w:id="7"/>
      <w:bookmarkEnd w:id="8"/>
      <w:bookmarkEnd w:id="9"/>
      <w:bookmarkEnd w:id="10"/>
      <w:bookmarkEnd w:id="11"/>
      <w:bookmarkEnd w:id="17"/>
      <w:r w:rsidRPr="00E962CD">
        <w:rPr>
          <w:caps w:val="0"/>
        </w:rPr>
        <w:t xml:space="preserve"> </w:t>
      </w:r>
    </w:p>
    <w:bookmarkEnd w:id="12"/>
    <w:bookmarkEnd w:id="13"/>
    <w:bookmarkEnd w:id="14"/>
    <w:p w:rsidR="00AF3A9A" w:rsidRDefault="00AF3A9A" w:rsidP="00BE2C83">
      <w:pPr>
        <w:pStyle w:val="CMT"/>
      </w:pPr>
      <w:r>
        <w:t>2012-09-</w:t>
      </w:r>
      <w:r w:rsidR="0085018D">
        <w:t>17</w:t>
      </w:r>
      <w:r>
        <w:t xml:space="preserve">: </w:t>
      </w:r>
      <w:r w:rsidR="00E853D6">
        <w:t>New Version Issued.</w:t>
      </w:r>
    </w:p>
    <w:p w:rsidR="008D463B" w:rsidRDefault="008D463B">
      <w:pPr>
        <w:pStyle w:val="CMT"/>
      </w:pPr>
      <w:r>
        <w:t>2014-01-06: Improved Lead free requirments to reflect U.S Safe Drinking Water Act requirements that went into effect Jan. 4, 2014.  D.Karle for MTT.</w:t>
      </w:r>
    </w:p>
    <w:p w:rsidR="00E37AD5" w:rsidRDefault="003A3470" w:rsidP="00E37AD5">
      <w:pPr>
        <w:pStyle w:val="CMT"/>
      </w:pPr>
      <w:r>
        <w:t>April 2018: Revised to list mfr.s from PML.  R benedek</w:t>
      </w:r>
    </w:p>
    <w:p w:rsidR="00E37AD5" w:rsidRPr="00E37AD5" w:rsidRDefault="00E37AD5" w:rsidP="00E37AD5">
      <w:pPr>
        <w:pStyle w:val="CMT"/>
      </w:pPr>
      <w:r>
        <w:t>202</w:t>
      </w:r>
      <w:r w:rsidR="000A1CC1">
        <w:t>4</w:t>
      </w:r>
      <w:r w:rsidR="009E474F">
        <w:t>-0</w:t>
      </w:r>
      <w:r w:rsidR="000A1CC1">
        <w:t>1</w:t>
      </w:r>
      <w:r w:rsidR="009E474F">
        <w:t>-</w:t>
      </w:r>
      <w:r w:rsidR="000A1CC1">
        <w:t>02</w:t>
      </w:r>
      <w:r>
        <w:t>: Replaced pneumatically actuated control valves with electronically actuated control valves.</w:t>
      </w:r>
    </w:p>
    <w:p w:rsidR="003A3470" w:rsidRPr="003A3470" w:rsidRDefault="003A3470" w:rsidP="00FB134D"/>
    <w:p w:rsidR="00F2380B" w:rsidRDefault="00F2380B" w:rsidP="00BE2C83">
      <w:pPr>
        <w:pStyle w:val="PRT"/>
      </w:pPr>
      <w:r>
        <w:t>General</w:t>
      </w:r>
    </w:p>
    <w:p w:rsidR="00F2380B" w:rsidRDefault="00F2380B" w:rsidP="00BE2C83">
      <w:pPr>
        <w:pStyle w:val="ART"/>
      </w:pPr>
      <w:r>
        <w:t>RELATED DOCUMENTS</w:t>
      </w:r>
    </w:p>
    <w:p w:rsidR="00F2380B" w:rsidRDefault="00F2380B" w:rsidP="00BE2C83">
      <w:pPr>
        <w:pStyle w:val="CMT"/>
      </w:pPr>
      <w:r>
        <w:t>INCLUDE PARAGRAPH 1.1.A and b IN EVERY SPECIFICATION SECTION. EDIT related sections 1.1.B to make it project specific.</w:t>
      </w:r>
    </w:p>
    <w:p w:rsidR="00F2380B" w:rsidRDefault="00F2380B" w:rsidP="00BE2C83">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C44F6E" w:rsidRPr="0064542A" w:rsidRDefault="00C44F6E" w:rsidP="00BE2C83">
      <w:pPr>
        <w:pStyle w:val="PR1"/>
      </w:pPr>
      <w:r w:rsidRPr="0064542A">
        <w:t>Related Sections:</w:t>
      </w:r>
    </w:p>
    <w:p w:rsidR="0064542A" w:rsidRPr="0064542A" w:rsidRDefault="00CB7C19" w:rsidP="00BE2C83">
      <w:pPr>
        <w:pStyle w:val="PR2"/>
      </w:pPr>
      <w:r>
        <w:t xml:space="preserve">220500 </w:t>
      </w:r>
      <w:r w:rsidR="0073516D">
        <w:t>Common Work Results for Mechanical</w:t>
      </w:r>
    </w:p>
    <w:p w:rsidR="0064542A" w:rsidRDefault="00CB7C19" w:rsidP="00BE2C83">
      <w:pPr>
        <w:pStyle w:val="PR2"/>
      </w:pPr>
      <w:r>
        <w:t xml:space="preserve">221113 </w:t>
      </w:r>
      <w:r w:rsidR="0064542A">
        <w:t>Piping Materials and Methods</w:t>
      </w:r>
    </w:p>
    <w:p w:rsidR="004A14DD" w:rsidRDefault="00CB7C19" w:rsidP="00BE2C83">
      <w:pPr>
        <w:pStyle w:val="PR2"/>
      </w:pPr>
      <w:r>
        <w:t xml:space="preserve">220523 </w:t>
      </w:r>
      <w:r w:rsidR="004A14DD" w:rsidRPr="0064542A">
        <w:t>Valve</w:t>
      </w:r>
      <w:r w:rsidR="0064542A">
        <w:t>s</w:t>
      </w:r>
    </w:p>
    <w:p w:rsidR="00603885" w:rsidRDefault="00CB7C19" w:rsidP="00BE2C83">
      <w:pPr>
        <w:pStyle w:val="PR2"/>
      </w:pPr>
      <w:r>
        <w:t xml:space="preserve">220519 </w:t>
      </w:r>
      <w:r w:rsidR="00603885">
        <w:t>Thermometers</w:t>
      </w:r>
      <w:r w:rsidR="0073516D">
        <w:t>, Pressure Gauges, and Accessories</w:t>
      </w:r>
    </w:p>
    <w:p w:rsidR="00EF716E" w:rsidRPr="0064542A" w:rsidRDefault="00CB7C19" w:rsidP="00BE2C83">
      <w:pPr>
        <w:pStyle w:val="PR2"/>
      </w:pPr>
      <w:r>
        <w:t xml:space="preserve">221119 </w:t>
      </w:r>
      <w:r w:rsidR="00EF716E">
        <w:t xml:space="preserve">Domestic Water </w:t>
      </w:r>
      <w:r w:rsidR="00C412D5">
        <w:t xml:space="preserve">Piping </w:t>
      </w:r>
      <w:r w:rsidR="00EF716E">
        <w:t>Specialties</w:t>
      </w:r>
    </w:p>
    <w:p w:rsidR="00C44F6E" w:rsidRDefault="00C44F6E" w:rsidP="00BE2C83">
      <w:pPr>
        <w:pStyle w:val="PR2"/>
      </w:pPr>
      <w:r w:rsidRPr="0064542A">
        <w:t xml:space="preserve">Division </w:t>
      </w:r>
      <w:r w:rsidR="00CB7C19">
        <w:t>26</w:t>
      </w:r>
      <w:r w:rsidRPr="0064542A">
        <w:t>: Electrical.</w:t>
      </w:r>
    </w:p>
    <w:p w:rsidR="002D142A" w:rsidRPr="0064542A" w:rsidRDefault="006B3F1A" w:rsidP="00BE2C83">
      <w:pPr>
        <w:pStyle w:val="CMT"/>
      </w:pPr>
      <w:r>
        <w:t xml:space="preserve">spec Editor:  </w:t>
      </w:r>
      <w:r w:rsidR="002D142A">
        <w:t>WHEN Editing this spec to make it pro</w:t>
      </w:r>
      <w:r>
        <w:t xml:space="preserve">ject SPECIFIC, revise the </w:t>
      </w:r>
      <w:r w:rsidR="002D142A">
        <w:t xml:space="preserve">summary section </w:t>
      </w:r>
      <w:r>
        <w:t xml:space="preserve">below </w:t>
      </w:r>
      <w:r w:rsidR="002D142A">
        <w:t>accordingly.</w:t>
      </w:r>
    </w:p>
    <w:p w:rsidR="000353C2" w:rsidRPr="0064542A" w:rsidRDefault="000353C2" w:rsidP="00BE2C83">
      <w:pPr>
        <w:pStyle w:val="ART"/>
      </w:pPr>
      <w:r w:rsidRPr="0064542A">
        <w:t>SUMMARY</w:t>
      </w:r>
    </w:p>
    <w:p w:rsidR="000353C2" w:rsidRPr="00CF1E8B" w:rsidRDefault="000353C2" w:rsidP="00BE2C83">
      <w:pPr>
        <w:pStyle w:val="PR1"/>
      </w:pPr>
      <w:r w:rsidRPr="00CF1E8B">
        <w:t>Section Includes:</w:t>
      </w:r>
    </w:p>
    <w:p w:rsidR="00C8436A" w:rsidRDefault="00A67EDF" w:rsidP="00BE2C83">
      <w:pPr>
        <w:pStyle w:val="PR2"/>
      </w:pPr>
      <w:r>
        <w:t xml:space="preserve">Brine Regenerated </w:t>
      </w:r>
      <w:r w:rsidR="000353C2" w:rsidRPr="00CF1E8B">
        <w:t xml:space="preserve">Water </w:t>
      </w:r>
      <w:r>
        <w:t>Softening Systems</w:t>
      </w:r>
      <w:r w:rsidR="006E03E3">
        <w:t>.</w:t>
      </w:r>
    </w:p>
    <w:p w:rsidR="00B7017C" w:rsidRDefault="000353C2" w:rsidP="00BE2C83">
      <w:pPr>
        <w:pStyle w:val="ART"/>
      </w:pPr>
      <w:r w:rsidRPr="00CF1E8B">
        <w:t>SUBMITTALS</w:t>
      </w:r>
    </w:p>
    <w:p w:rsidR="000353C2" w:rsidRPr="00CF1E8B" w:rsidRDefault="000353C2" w:rsidP="00BE2C83">
      <w:pPr>
        <w:pStyle w:val="PR1"/>
      </w:pPr>
      <w:r w:rsidRPr="00CF1E8B">
        <w:t>Product Data:  For each type of fixture product.</w:t>
      </w:r>
    </w:p>
    <w:p w:rsidR="00721EFD" w:rsidRDefault="0058136A" w:rsidP="00BE2C83">
      <w:pPr>
        <w:pStyle w:val="PR2"/>
      </w:pPr>
      <w:r>
        <w:t xml:space="preserve">Water softening system and accessories including rated capacities, operating characteristics, furnished specialties, accessories, </w:t>
      </w:r>
      <w:r w:rsidRPr="00CF1E8B">
        <w:t>dimensions of individual components and profiles</w:t>
      </w:r>
      <w:r w:rsidR="00721EFD">
        <w:t>.</w:t>
      </w:r>
    </w:p>
    <w:p w:rsidR="0058136A" w:rsidRDefault="0058136A" w:rsidP="00BE2C83">
      <w:pPr>
        <w:pStyle w:val="PR2"/>
      </w:pPr>
      <w:r>
        <w:t>C</w:t>
      </w:r>
      <w:r w:rsidRPr="00CF1E8B">
        <w:t>onstruction details</w:t>
      </w:r>
      <w:r>
        <w:t xml:space="preserve"> and piping diagrams of water softening system and components.</w:t>
      </w:r>
    </w:p>
    <w:p w:rsidR="00721EFD" w:rsidRDefault="00721EFD" w:rsidP="00BE2C83">
      <w:pPr>
        <w:pStyle w:val="PR2"/>
      </w:pPr>
      <w:r>
        <w:t xml:space="preserve">Wiring </w:t>
      </w:r>
      <w:r w:rsidRPr="00CF1E8B">
        <w:t>diagrams for power, signal, control wiring</w:t>
      </w:r>
      <w:r w:rsidR="0058136A">
        <w:t xml:space="preserve"> and monitoring points tied into the owners building monitoring system.</w:t>
      </w:r>
    </w:p>
    <w:p w:rsidR="000D42CB" w:rsidRDefault="000D42CB" w:rsidP="00BE2C83">
      <w:pPr>
        <w:pStyle w:val="PR2"/>
      </w:pPr>
      <w:r>
        <w:lastRenderedPageBreak/>
        <w:t>Proof of NSF 61 compliance for softeners used for drinking water systems.</w:t>
      </w:r>
    </w:p>
    <w:p w:rsidR="00721EFD" w:rsidRPr="00CF1E8B" w:rsidRDefault="0058136A" w:rsidP="00BE2C83">
      <w:pPr>
        <w:pStyle w:val="PR2"/>
      </w:pPr>
      <w:r>
        <w:t>Operation and maintenance manuals.</w:t>
      </w:r>
    </w:p>
    <w:p w:rsidR="000353C2" w:rsidRPr="00524FEE" w:rsidRDefault="000353C2" w:rsidP="00BE2C83">
      <w:pPr>
        <w:pStyle w:val="ART"/>
      </w:pPr>
      <w:r w:rsidRPr="00524FEE">
        <w:t>QUALITY ASSURANCE</w:t>
      </w:r>
    </w:p>
    <w:p w:rsidR="000353C2" w:rsidRPr="00DC1BBF" w:rsidRDefault="006B3F1A" w:rsidP="00BE2C83">
      <w:pPr>
        <w:pStyle w:val="CMT"/>
      </w:pPr>
      <w:r>
        <w:t xml:space="preserve">spec Editor:  </w:t>
      </w:r>
      <w:r w:rsidR="005A25AC" w:rsidRPr="00DC1BBF">
        <w:t>RETAIN PARAGRAPHS A AND B IN EVERY PROJECT SPECIFICATION.</w:t>
      </w:r>
    </w:p>
    <w:p w:rsidR="000353C2" w:rsidRDefault="000353C2" w:rsidP="00BE2C83">
      <w:pPr>
        <w:pStyle w:val="PR1"/>
      </w:pPr>
      <w:r w:rsidRPr="0007584E">
        <w:t>Manufacturers and Products: The products and manufacturers specified in this Section establish the standard of quality for the Work. Subject to compliance with all requirements, provide specified products from the manufacturers named in Part 2.</w:t>
      </w:r>
    </w:p>
    <w:p w:rsidR="000353C2" w:rsidRPr="00DC1BBF" w:rsidRDefault="006B3F1A" w:rsidP="00BE2C83">
      <w:pPr>
        <w:pStyle w:val="CMT"/>
      </w:pPr>
      <w:r>
        <w:t>spec Editor:  revise the</w:t>
      </w:r>
      <w:r w:rsidR="005A25AC" w:rsidRPr="00DC1BBF">
        <w:t xml:space="preserve"> REFERENCE STANDARDS FOR PROJECT REQUIREMENTS.</w:t>
      </w:r>
    </w:p>
    <w:p w:rsidR="000353C2" w:rsidRPr="00577CB4" w:rsidRDefault="000353C2" w:rsidP="00BE2C83">
      <w:pPr>
        <w:pStyle w:val="PR1"/>
      </w:pPr>
      <w:r w:rsidRPr="00577CB4">
        <w:t>Reference Standards: Products in this section shall be built, tested, and installed in compliance with the following quality assurance standards; latest editions, unless noted otherwise.</w:t>
      </w:r>
    </w:p>
    <w:p w:rsidR="004844D6" w:rsidRDefault="004844D6" w:rsidP="00BE2C83">
      <w:pPr>
        <w:pStyle w:val="PR2"/>
      </w:pPr>
      <w:r w:rsidRPr="00524FEE">
        <w:t>Michigan Plumbing Code</w:t>
      </w:r>
    </w:p>
    <w:p w:rsidR="00F45EB2" w:rsidRPr="00524FEE" w:rsidRDefault="00F45EB2" w:rsidP="00BE2C83">
      <w:pPr>
        <w:pStyle w:val="PR2"/>
      </w:pPr>
      <w:r>
        <w:t xml:space="preserve">Electrical components, devices and accessories: </w:t>
      </w:r>
      <w:r w:rsidR="00A67EDF">
        <w:t xml:space="preserve">UL </w:t>
      </w:r>
      <w:r>
        <w:t>Listed and labeled as defined as in NFPA 70, Article 100</w:t>
      </w:r>
      <w:r w:rsidR="00A67EDF">
        <w:t>.</w:t>
      </w:r>
    </w:p>
    <w:p w:rsidR="00C11AD4" w:rsidRPr="008D49CD" w:rsidRDefault="00F45EB2" w:rsidP="00BE2C83">
      <w:pPr>
        <w:pStyle w:val="PR2"/>
      </w:pPr>
      <w:r>
        <w:t xml:space="preserve">ASME </w:t>
      </w:r>
      <w:r w:rsidRPr="008D49CD">
        <w:t xml:space="preserve">Boiler and Pressure Vessel Code: Section VII, Division </w:t>
      </w:r>
      <w:r w:rsidR="008D49CD" w:rsidRPr="005B0ACD">
        <w:t>0</w:t>
      </w:r>
      <w:r w:rsidRPr="008D49CD">
        <w:t>1, where indicated</w:t>
      </w:r>
      <w:r w:rsidR="005A25AC" w:rsidRPr="008D49CD">
        <w:t>.</w:t>
      </w:r>
      <w:r w:rsidR="00721EFD" w:rsidRPr="008D49CD">
        <w:t xml:space="preserve"> </w:t>
      </w:r>
    </w:p>
    <w:p w:rsidR="0016328E" w:rsidRDefault="00F45EB2" w:rsidP="00BE2C83">
      <w:pPr>
        <w:pStyle w:val="PR2"/>
      </w:pPr>
      <w:r w:rsidRPr="008D49CD">
        <w:t>ASME compliance</w:t>
      </w:r>
      <w:r>
        <w:t xml:space="preserve"> for FRP Tanks: Fabricate and label mineral tanks to comply with ASME</w:t>
      </w:r>
      <w:r w:rsidR="0016328E">
        <w:t xml:space="preserve"> Boiler and Pressure Vessel Code</w:t>
      </w:r>
    </w:p>
    <w:p w:rsidR="00F27862" w:rsidRDefault="00F27862" w:rsidP="00F27862">
      <w:pPr>
        <w:pStyle w:val="PR2"/>
      </w:pPr>
      <w:r w:rsidRPr="009958E0">
        <w:t>National Sanitation Foundation NSF/ANSI-61 (potable drinking water) and NSF-61 Annex G (listed as ≤ 0.25% weighted average lead content)</w:t>
      </w:r>
      <w:r>
        <w:t xml:space="preserve"> </w:t>
      </w:r>
      <w:r w:rsidRPr="00DE170F">
        <w:t>(and/or NSF/ANSI-372)</w:t>
      </w:r>
      <w:r w:rsidRPr="005D2BEE">
        <w:t xml:space="preserve"> </w:t>
      </w:r>
      <w:r w:rsidRPr="00DE170F">
        <w:t>and</w:t>
      </w:r>
      <w:r>
        <w:t xml:space="preserve"> </w:t>
      </w:r>
      <w:r w:rsidRPr="009958E0">
        <w:t xml:space="preserve">Annex </w:t>
      </w:r>
      <w:r>
        <w:t>F.</w:t>
      </w:r>
    </w:p>
    <w:p w:rsidR="00F27862" w:rsidRDefault="00F27862" w:rsidP="00F27862">
      <w:pPr>
        <w:pStyle w:val="PR2"/>
      </w:pPr>
      <w:r>
        <w:t>U.S Safe Drinking Water Act.</w:t>
      </w:r>
    </w:p>
    <w:p w:rsidR="0016328E" w:rsidRDefault="0016328E" w:rsidP="00BE2C83">
      <w:pPr>
        <w:pStyle w:val="ART"/>
      </w:pPr>
      <w:r>
        <w:t>Coordination</w:t>
      </w:r>
    </w:p>
    <w:p w:rsidR="0016328E" w:rsidRDefault="0016328E" w:rsidP="00BE2C83">
      <w:pPr>
        <w:pStyle w:val="PR1"/>
      </w:pPr>
      <w:r>
        <w:t>Coordinate size and location of concrete base</w:t>
      </w:r>
      <w:r w:rsidR="00372EEB">
        <w:t xml:space="preserve">s. </w:t>
      </w:r>
    </w:p>
    <w:p w:rsidR="00B54067" w:rsidRPr="0007584E" w:rsidRDefault="00B54067" w:rsidP="00BE2C83">
      <w:pPr>
        <w:pStyle w:val="ART"/>
      </w:pPr>
      <w:r w:rsidRPr="0007584E">
        <w:t xml:space="preserve">WARRANTY </w:t>
      </w:r>
    </w:p>
    <w:p w:rsidR="00B54067" w:rsidRDefault="00B54067" w:rsidP="00BE2C83">
      <w:pPr>
        <w:pStyle w:val="PR1"/>
      </w:pPr>
      <w:r w:rsidRPr="0007584E">
        <w:t>Provide a complete parts and labor warranty for a minimum of one year from the date of Substantial Completion.</w:t>
      </w:r>
    </w:p>
    <w:p w:rsidR="00C44F6E" w:rsidRPr="00B54067" w:rsidRDefault="00414B6A" w:rsidP="00BE2C83">
      <w:pPr>
        <w:pStyle w:val="PRT"/>
      </w:pPr>
      <w:r w:rsidRPr="00414B6A">
        <w:t>PRODUCTS</w:t>
      </w:r>
    </w:p>
    <w:p w:rsidR="00372EEB" w:rsidRDefault="00372EEB" w:rsidP="00BE2C83">
      <w:pPr>
        <w:pStyle w:val="ART"/>
      </w:pPr>
      <w:r>
        <w:t>Manufacturers</w:t>
      </w:r>
    </w:p>
    <w:p w:rsidR="0041593B" w:rsidRPr="00CD3AEC" w:rsidRDefault="0041593B" w:rsidP="00BE2C83">
      <w:pPr>
        <w:pStyle w:val="PR1"/>
      </w:pPr>
      <w:r w:rsidRPr="00CD3AEC">
        <w:t>Acceptable Manufacturers:</w:t>
      </w:r>
    </w:p>
    <w:p w:rsidR="0041593B" w:rsidRDefault="0041593B" w:rsidP="00BE2C83">
      <w:pPr>
        <w:pStyle w:val="PR2"/>
      </w:pPr>
      <w:r>
        <w:t>Siemens Water Technologies</w:t>
      </w:r>
    </w:p>
    <w:p w:rsidR="0041593B" w:rsidRDefault="0041593B" w:rsidP="00BE2C83">
      <w:pPr>
        <w:pStyle w:val="PR2"/>
      </w:pPr>
      <w:r>
        <w:t>Crown Solutions</w:t>
      </w:r>
      <w:r w:rsidR="008C3FD0">
        <w:t xml:space="preserve"> (Veolia)</w:t>
      </w:r>
    </w:p>
    <w:p w:rsidR="0041593B" w:rsidRDefault="00E03133" w:rsidP="00BE2C83">
      <w:pPr>
        <w:pStyle w:val="PR2"/>
      </w:pPr>
      <w:r>
        <w:t>R.A. Bruner</w:t>
      </w:r>
    </w:p>
    <w:p w:rsidR="0041593B" w:rsidRDefault="008A5876" w:rsidP="00BE2C83">
      <w:pPr>
        <w:pStyle w:val="PR2"/>
      </w:pPr>
      <w:proofErr w:type="spellStart"/>
      <w:r>
        <w:t>Ecodyne</w:t>
      </w:r>
      <w:proofErr w:type="spellEnd"/>
      <w:r>
        <w:t xml:space="preserve"> Industrial</w:t>
      </w:r>
    </w:p>
    <w:p w:rsidR="0016328E" w:rsidRDefault="0016328E" w:rsidP="00BE2C83">
      <w:pPr>
        <w:pStyle w:val="ART"/>
      </w:pPr>
      <w:r>
        <w:lastRenderedPageBreak/>
        <w:t>Water softener</w:t>
      </w:r>
    </w:p>
    <w:p w:rsidR="0016328E" w:rsidRDefault="0016328E" w:rsidP="00BE2C83">
      <w:pPr>
        <w:pStyle w:val="PR1"/>
      </w:pPr>
      <w:r>
        <w:t>Provide a factory</w:t>
      </w:r>
      <w:r w:rsidR="002B6649">
        <w:t xml:space="preserve"> </w:t>
      </w:r>
      <w:r>
        <w:t>assembled</w:t>
      </w:r>
      <w:r w:rsidR="002B6649">
        <w:t>, pressure type</w:t>
      </w:r>
      <w:r>
        <w:t xml:space="preserve"> packaged water softener, consisting of a softener tank, valve, </w:t>
      </w:r>
      <w:r w:rsidR="00A67EDF">
        <w:t>brine</w:t>
      </w:r>
      <w:r>
        <w:t xml:space="preserve"> tank (including first </w:t>
      </w:r>
      <w:r w:rsidR="00A67EDF">
        <w:t xml:space="preserve">full fill </w:t>
      </w:r>
      <w:r>
        <w:t xml:space="preserve">of </w:t>
      </w:r>
      <w:r w:rsidR="00A67EDF">
        <w:t>the brine tank</w:t>
      </w:r>
      <w:r>
        <w:t>), etc., all as required for a complete system.</w:t>
      </w:r>
      <w:r w:rsidR="00F048A7">
        <w:t xml:space="preserve"> Constructed to handle up to 120 degree Fahrenheit water.</w:t>
      </w:r>
    </w:p>
    <w:p w:rsidR="002B6649" w:rsidRDefault="000D42CB" w:rsidP="00BE2C83">
      <w:pPr>
        <w:pStyle w:val="PR1"/>
      </w:pPr>
      <w:r>
        <w:t>When used for drinking water systems,  water softening system shall c</w:t>
      </w:r>
      <w:r w:rsidR="002B6649">
        <w:t xml:space="preserve">omply with NSF 61, “Drinking Water System Components – Health Effects” </w:t>
      </w:r>
    </w:p>
    <w:p w:rsidR="005E0DAE" w:rsidRDefault="006B3F1A" w:rsidP="00BE2C83">
      <w:pPr>
        <w:pStyle w:val="CMT"/>
      </w:pPr>
      <w:r>
        <w:t xml:space="preserve">spec Editor:  revise </w:t>
      </w:r>
      <w:r w:rsidR="00BB1C83" w:rsidRPr="00DC1BBF">
        <w:t xml:space="preserve">THE </w:t>
      </w:r>
      <w:r w:rsidR="00BB1C83">
        <w:t>performance</w:t>
      </w:r>
      <w:r w:rsidR="00BB1C83" w:rsidRPr="00DC1BBF">
        <w:t xml:space="preserve"> FOR PROJECT REQUIREMENTS.</w:t>
      </w:r>
    </w:p>
    <w:p w:rsidR="00A67EDF" w:rsidRPr="005E0DAE" w:rsidRDefault="00A67EDF" w:rsidP="00BE2C83">
      <w:pPr>
        <w:pStyle w:val="ART"/>
      </w:pPr>
      <w:r w:rsidRPr="005E0DAE">
        <w:t>Performance</w:t>
      </w:r>
    </w:p>
    <w:p w:rsidR="0008398B" w:rsidRDefault="0008398B" w:rsidP="00BE2C83">
      <w:pPr>
        <w:pStyle w:val="PR1"/>
      </w:pPr>
      <w:r>
        <w:t xml:space="preserve">Provide </w:t>
      </w:r>
      <w:r w:rsidR="000D42CB">
        <w:t>a water softening system</w:t>
      </w:r>
      <w:r w:rsidR="00BB1C83">
        <w:t>s</w:t>
      </w:r>
      <w:r w:rsidR="000D42CB">
        <w:t xml:space="preserve"> that </w:t>
      </w:r>
      <w:r w:rsidR="00A45FD8">
        <w:t>delivers</w:t>
      </w:r>
      <w:r w:rsidR="000D42CB">
        <w:t xml:space="preserve"> the output water quality,</w:t>
      </w:r>
      <w:r w:rsidR="00BB1C83">
        <w:t xml:space="preserve"> </w:t>
      </w:r>
      <w:r w:rsidR="000D42CB">
        <w:t xml:space="preserve">capacity, and performance indicated below at </w:t>
      </w:r>
      <w:r w:rsidR="00A45FD8">
        <w:t>the specified</w:t>
      </w:r>
      <w:r w:rsidR="000D42CB">
        <w:t xml:space="preserve"> water input characteristics</w:t>
      </w:r>
      <w:r w:rsidR="00BB1C83">
        <w:t xml:space="preserve"> </w:t>
      </w:r>
      <w:r w:rsidR="000D42CB">
        <w:t xml:space="preserve">indicated. </w:t>
      </w:r>
    </w:p>
    <w:p w:rsidR="00BB1C83" w:rsidRDefault="00BB1C83" w:rsidP="00BE2C83">
      <w:pPr>
        <w:pStyle w:val="PR1"/>
      </w:pPr>
      <w:r>
        <w:t xml:space="preserve">Input water </w:t>
      </w:r>
      <w:r w:rsidR="00A45FD8">
        <w:t>characteristics</w:t>
      </w:r>
      <w:r>
        <w:t xml:space="preserve">: </w:t>
      </w:r>
    </w:p>
    <w:p w:rsidR="005E0DAE" w:rsidRDefault="00BB1C83" w:rsidP="00BE2C83">
      <w:pPr>
        <w:pStyle w:val="PR2"/>
      </w:pPr>
      <w:r>
        <w:t xml:space="preserve">Raw City of Ann Arbor water. City of Ann Arbor water quality base line data can be found at the following web site: </w:t>
      </w:r>
      <w:r w:rsidRPr="000377E9">
        <w:t>http://www.a2gov.org/government/publicservices/water_treatmen</w:t>
      </w:r>
      <w:r>
        <w:t xml:space="preserve">t. </w:t>
      </w:r>
    </w:p>
    <w:p w:rsidR="005E0DAE" w:rsidRDefault="00BB1C83" w:rsidP="00BE2C83">
      <w:pPr>
        <w:pStyle w:val="PR2"/>
      </w:pPr>
      <w:r>
        <w:t xml:space="preserve">Up </w:t>
      </w:r>
      <w:r w:rsidR="00A45FD8">
        <w:t>to 120</w:t>
      </w:r>
      <w:r w:rsidR="0008398B">
        <w:t xml:space="preserve"> degree Fahrenheit water inlet</w:t>
      </w:r>
      <w:r>
        <w:t xml:space="preserve"> temperature.</w:t>
      </w:r>
    </w:p>
    <w:p w:rsidR="005E0DAE" w:rsidRDefault="00BB1C83" w:rsidP="00BE2C83">
      <w:pPr>
        <w:pStyle w:val="PR1"/>
      </w:pPr>
      <w:r>
        <w:t xml:space="preserve">Output </w:t>
      </w:r>
      <w:r w:rsidR="00A458E6">
        <w:t xml:space="preserve">capacity and </w:t>
      </w:r>
      <w:r>
        <w:t>performance:</w:t>
      </w:r>
    </w:p>
    <w:p w:rsidR="005E0DAE" w:rsidRDefault="006B3F1A" w:rsidP="00BE2C83">
      <w:pPr>
        <w:pStyle w:val="CMT"/>
      </w:pPr>
      <w:r>
        <w:t xml:space="preserve">spec Editor:  </w:t>
      </w:r>
      <w:r w:rsidR="009F0D53">
        <w:t>Revise to simplex resin tank if continuous softener operation is not REQUIRED.</w:t>
      </w:r>
    </w:p>
    <w:p w:rsidR="009F0D53" w:rsidRDefault="009F0D53" w:rsidP="00BE2C83">
      <w:pPr>
        <w:pStyle w:val="PR2"/>
      </w:pPr>
      <w:r>
        <w:t>Duplex resin tanks to provide continuous operation.</w:t>
      </w:r>
    </w:p>
    <w:p w:rsidR="00BB1C83" w:rsidRDefault="00A45FD8" w:rsidP="00BE2C83">
      <w:pPr>
        <w:pStyle w:val="PR2"/>
      </w:pPr>
      <w:r>
        <w:t>Minimum</w:t>
      </w:r>
      <w:r w:rsidR="00BB1C83">
        <w:t xml:space="preserve"> Control valve pipe size 1".</w:t>
      </w:r>
    </w:p>
    <w:p w:rsidR="00BB1C83" w:rsidRDefault="00BB1C83" w:rsidP="00BE2C83">
      <w:pPr>
        <w:pStyle w:val="PR2"/>
      </w:pPr>
      <w:r>
        <w:t>Peak flow rate</w:t>
      </w:r>
      <w:r w:rsidR="00C02F47">
        <w:t xml:space="preserve">: _____ </w:t>
      </w:r>
      <w:r>
        <w:t xml:space="preserve">GPM @ </w:t>
      </w:r>
      <w:r w:rsidR="00A458E6">
        <w:t xml:space="preserve">a </w:t>
      </w:r>
      <w:r>
        <w:t>maximum 15 psi pressure drop.</w:t>
      </w:r>
    </w:p>
    <w:p w:rsidR="00BB1C83" w:rsidRDefault="00BB1C83" w:rsidP="00BE2C83">
      <w:pPr>
        <w:pStyle w:val="PR2"/>
      </w:pPr>
      <w:r>
        <w:t>Total water softened in 24 hours: ______ gallons.</w:t>
      </w:r>
    </w:p>
    <w:p w:rsidR="00BB1C83" w:rsidRDefault="00A45FD8" w:rsidP="00BE2C83">
      <w:pPr>
        <w:pStyle w:val="PR2"/>
      </w:pPr>
      <w:r>
        <w:t>Maximum of one regeneration per 72 hour period.</w:t>
      </w:r>
    </w:p>
    <w:p w:rsidR="00BB1C83" w:rsidRDefault="00BB1C83" w:rsidP="00BE2C83">
      <w:pPr>
        <w:pStyle w:val="PR2"/>
      </w:pPr>
      <w:r>
        <w:t>Regenerations between brine tank refills</w:t>
      </w:r>
      <w:r w:rsidR="00C02F47">
        <w:t>: _</w:t>
      </w:r>
      <w:r>
        <w:t>______.</w:t>
      </w:r>
    </w:p>
    <w:p w:rsidR="00BB1C83" w:rsidRDefault="00BB1C83" w:rsidP="00BE2C83">
      <w:pPr>
        <w:pStyle w:val="PR2"/>
      </w:pPr>
      <w:r>
        <w:t xml:space="preserve">Water </w:t>
      </w:r>
      <w:r w:rsidR="00A45FD8">
        <w:t xml:space="preserve">quality </w:t>
      </w:r>
      <w:r>
        <w:t>output conditions in CaCO3 equivalents:</w:t>
      </w:r>
    </w:p>
    <w:p w:rsidR="00BB1C83" w:rsidRDefault="00BB1C83" w:rsidP="00BE2C83">
      <w:pPr>
        <w:pStyle w:val="PR3"/>
      </w:pPr>
      <w:r>
        <w:t>- ppm hardness</w:t>
      </w:r>
    </w:p>
    <w:p w:rsidR="00BB1C83" w:rsidRDefault="00BB1C83" w:rsidP="00BE2C83">
      <w:pPr>
        <w:pStyle w:val="PR3"/>
      </w:pPr>
      <w:r>
        <w:t>- ppm ferrous iron</w:t>
      </w:r>
    </w:p>
    <w:p w:rsidR="007019D4" w:rsidRDefault="006B3F1A" w:rsidP="00BE2C83">
      <w:pPr>
        <w:pStyle w:val="CMT"/>
      </w:pPr>
      <w:r>
        <w:t xml:space="preserve">spec Editor:  </w:t>
      </w:r>
      <w:r w:rsidR="007019D4">
        <w:t xml:space="preserve">Revise the tank pressure ratings given below, if </w:t>
      </w:r>
      <w:r w:rsidR="006A63BC">
        <w:t>NECESSARY</w:t>
      </w:r>
      <w:r w:rsidR="009C3C82">
        <w:t xml:space="preserve"> for the application.</w:t>
      </w:r>
    </w:p>
    <w:p w:rsidR="0016328E" w:rsidRDefault="00A67EDF" w:rsidP="00BE2C83">
      <w:pPr>
        <w:pStyle w:val="ART"/>
      </w:pPr>
      <w:r>
        <w:t>RESIN</w:t>
      </w:r>
      <w:r w:rsidR="0016328E">
        <w:t xml:space="preserve"> TANK</w:t>
      </w:r>
    </w:p>
    <w:p w:rsidR="0016328E" w:rsidRDefault="009F0D53" w:rsidP="00BE2C83">
      <w:pPr>
        <w:pStyle w:val="PR1"/>
      </w:pPr>
      <w:r>
        <w:t xml:space="preserve">Resin </w:t>
      </w:r>
      <w:r w:rsidR="0016328E">
        <w:t xml:space="preserve">tank shall have no less than 50% free-board, be designed for 100 psig, and be tested at 150 psig.  </w:t>
      </w:r>
      <w:r w:rsidR="00A458E6">
        <w:t xml:space="preserve">Tanks shall be steel with phenolic lining or fiberglass wound type.  Steel tanks </w:t>
      </w:r>
      <w:r w:rsidR="0016328E">
        <w:t xml:space="preserve">shall be </w:t>
      </w:r>
      <w:r w:rsidR="000377E9">
        <w:t>internally lined with a phenolic epoxy to a 4-6 mil thickness and then baked at 400 degrees F.  The exterior shall be sand blasted, painted with a rust-inhibiting primer and then finished with a gloss epoxy top coat</w:t>
      </w:r>
      <w:r w:rsidR="00A458E6">
        <w:t>.</w:t>
      </w:r>
      <w:r w:rsidR="0016328E">
        <w:t xml:space="preserve"> </w:t>
      </w:r>
      <w:r w:rsidR="00A458E6">
        <w:t>Tank</w:t>
      </w:r>
      <w:r w:rsidR="0016328E">
        <w:t xml:space="preserve"> shall have a 15 year non-prorated guarantee.</w:t>
      </w:r>
    </w:p>
    <w:p w:rsidR="000377E9" w:rsidRDefault="000377E9" w:rsidP="00BE2C83">
      <w:pPr>
        <w:pStyle w:val="PR1"/>
      </w:pPr>
      <w:r>
        <w:t>Tank shall be equipped with an opening in the top head for mineral filling and periodic inspection.</w:t>
      </w:r>
    </w:p>
    <w:p w:rsidR="0016328E" w:rsidRDefault="0016328E" w:rsidP="00BE2C83">
      <w:pPr>
        <w:pStyle w:val="ART"/>
      </w:pPr>
      <w:r>
        <w:lastRenderedPageBreak/>
        <w:t>BRINE SYSTEM:</w:t>
      </w:r>
    </w:p>
    <w:p w:rsidR="0016328E" w:rsidRDefault="0016328E" w:rsidP="00BE2C83">
      <w:pPr>
        <w:pStyle w:val="PR1"/>
      </w:pPr>
      <w:r>
        <w:t>Brine system shall consist of combination salt storage and brine tank. Tank shall be molded of corrosion-proof, high density polyethylene.</w:t>
      </w:r>
    </w:p>
    <w:p w:rsidR="0016328E" w:rsidRDefault="0016328E" w:rsidP="00BE2C83">
      <w:pPr>
        <w:pStyle w:val="PR1"/>
      </w:pPr>
      <w:r>
        <w:t>Brine tank shall be equipped with an elevated salt plate for brine collection, and a c</w:t>
      </w:r>
      <w:r w:rsidR="000377E9">
        <w:t>h</w:t>
      </w:r>
      <w:r>
        <w:t>amber to house a brine valve assembly.  The brine valve shall automatically open to admit</w:t>
      </w:r>
      <w:r w:rsidR="000377E9">
        <w:t xml:space="preserve"> brine to the resin tank during </w:t>
      </w:r>
      <w:proofErr w:type="spellStart"/>
      <w:r w:rsidR="000377E9">
        <w:t>eduction</w:t>
      </w:r>
      <w:proofErr w:type="spellEnd"/>
      <w:r>
        <w:t xml:space="preserve"> and close automatically to prevent introduction of air into the resin tank.  During refill, the brine valve shall regulate the flow of treated water into the brine tank, working with the timed refill feature of the control valve.  Together these components shall admit the correct volume of water to the brine tank in accordance with the salt dosage settings on the control valve.  The brine valve shall include a float operated safety shut-off valve as a backup to the </w:t>
      </w:r>
      <w:r w:rsidR="000377E9">
        <w:t>timed refill valve on the controller to prevent brine tank overflow</w:t>
      </w:r>
    </w:p>
    <w:p w:rsidR="0016328E" w:rsidRDefault="0016328E" w:rsidP="00BE2C83">
      <w:pPr>
        <w:pStyle w:val="ART"/>
      </w:pPr>
      <w:r>
        <w:t>DISTRIBUTOR SYSTEM:</w:t>
      </w:r>
    </w:p>
    <w:p w:rsidR="0016328E" w:rsidRDefault="006B613D" w:rsidP="00BE2C83">
      <w:pPr>
        <w:pStyle w:val="PR1"/>
      </w:pPr>
      <w:r>
        <w:t xml:space="preserve">Resin </w:t>
      </w:r>
      <w:r w:rsidR="0016328E">
        <w:t>tank shall have a stainless steel upper distributor which shall disperse water laterally to avoid channeling within the resin bed.  The lower distributor shall be of all plastic construction in a hub-radial design.  It shall incorporate fine slot distributors to avoid passing of resin to service in the event of plumbing system upset.  No slots shall face upward to minimize the opportunity of channeling.  One layer of gravel shall be provided to aid in the even collection of water and make efficient use of the softening capacity of the resin.</w:t>
      </w:r>
    </w:p>
    <w:p w:rsidR="0016328E" w:rsidRDefault="0016328E" w:rsidP="00BE2C83">
      <w:pPr>
        <w:pStyle w:val="ART"/>
      </w:pPr>
      <w:r>
        <w:t>SOFTENING MEDIA:</w:t>
      </w:r>
    </w:p>
    <w:p w:rsidR="0016328E" w:rsidRDefault="00F048A7" w:rsidP="00BE2C83">
      <w:pPr>
        <w:pStyle w:val="PR1"/>
      </w:pPr>
      <w:r>
        <w:t>High-</w:t>
      </w:r>
      <w:r w:rsidR="00C02F47">
        <w:t>capacity</w:t>
      </w:r>
      <w:r>
        <w:t xml:space="preserve"> sulfonated polystyrene ion-exchange resin that is stable over </w:t>
      </w:r>
      <w:r w:rsidR="008653C0">
        <w:t xml:space="preserve">the </w:t>
      </w:r>
      <w:r>
        <w:t xml:space="preserve">entire pH range </w:t>
      </w:r>
      <w:r w:rsidR="008653C0">
        <w:t xml:space="preserve">of the water being treated </w:t>
      </w:r>
      <w:r>
        <w:t xml:space="preserve">with good resistance to bead fracture from attrition or shock.  Minimum </w:t>
      </w:r>
      <w:r w:rsidR="0016328E">
        <w:t>exchange capacity of 30,000 grains/cu. ft. when regenerated with 15 pounds of salt.  The media shall be solid, of the proper particle size and shall contain no agglomerates, shells, plates or other shapes that might interfere with the normal function of the water softener.  The resins shall be manufactured to comply with the food additive regulations, 21 CFR 173.25 as set forth by the US FDA.</w:t>
      </w:r>
      <w:r w:rsidR="00144B06">
        <w:t xml:space="preserve"> </w:t>
      </w:r>
    </w:p>
    <w:p w:rsidR="0016328E" w:rsidRDefault="0016328E" w:rsidP="00BE2C83">
      <w:pPr>
        <w:pStyle w:val="ART"/>
      </w:pPr>
      <w:r>
        <w:lastRenderedPageBreak/>
        <w:t>AUTOMATIC CONTROLS:</w:t>
      </w:r>
    </w:p>
    <w:p w:rsidR="0016328E" w:rsidRDefault="0016328E" w:rsidP="00BE2C83">
      <w:pPr>
        <w:pStyle w:val="PR1"/>
      </w:pPr>
      <w:r>
        <w:t>Automatic controls shall be of top mount design</w:t>
      </w:r>
      <w:r w:rsidR="00A458E6">
        <w:t xml:space="preserve">.  Provide </w:t>
      </w:r>
      <w:r>
        <w:t xml:space="preserve"> </w:t>
      </w:r>
      <w:r w:rsidR="00301BED">
        <w:t xml:space="preserve">corrosion </w:t>
      </w:r>
      <w:r w:rsidR="00A458E6">
        <w:t xml:space="preserve">proof valve head </w:t>
      </w:r>
      <w:r>
        <w:t>construction</w:t>
      </w:r>
      <w:r w:rsidR="00A458E6">
        <w:t>, with no dissimilar metals,</w:t>
      </w:r>
      <w:r>
        <w:t xml:space="preserve"> </w:t>
      </w:r>
      <w:r w:rsidR="00A458E6">
        <w:t xml:space="preserve">utilizing </w:t>
      </w:r>
      <w:r>
        <w:t xml:space="preserve">a bolt-down flange connection to permit proper positioning between the valve and the conditioner tank openings.  </w:t>
      </w:r>
      <w:r w:rsidR="00A458E6">
        <w:t>Valve head shall</w:t>
      </w:r>
      <w:r>
        <w:t xml:space="preserve"> have provisions for either left-hand or right-hand raw water plumbing</w:t>
      </w:r>
      <w:r w:rsidR="00A458E6">
        <w:t xml:space="preserve"> connections</w:t>
      </w:r>
      <w:r>
        <w:t xml:space="preserve"> to simplify installation while maintaining a forward facing </w:t>
      </w:r>
      <w:r w:rsidR="00A458E6">
        <w:t xml:space="preserve">controller </w:t>
      </w:r>
      <w:r>
        <w:t xml:space="preserve">for easy servicing.  </w:t>
      </w:r>
      <w:r w:rsidR="00301BED">
        <w:t>Provide readily accessible s</w:t>
      </w:r>
      <w:r>
        <w:t xml:space="preserve">ervice connections.  </w:t>
      </w:r>
      <w:r w:rsidR="00A458E6">
        <w:t>Provide</w:t>
      </w:r>
      <w:r>
        <w:t xml:space="preserve"> a fully automatic multi-port control valve operated by a rotary pilot that hydraulically or </w:t>
      </w:r>
      <w:r w:rsidR="00E37AD5">
        <w:t>electroni</w:t>
      </w:r>
      <w:r>
        <w:t xml:space="preserve">cally activates cartridge style diaphragm valves to accomplish regeneration.  The multi-port valve shall incorporate self-adjusting flow regulators to control the rate of flow and prevent resin loss during back-wash, brine rinse, and brine refill positions, regardless of pressure fluctuations between 30 and 100 psig.  The control shall open and close slowly to prevent noise and hydraulic shock.  It shall have provisions for manual by-pass of hard water.  The electrical control mechanism shall be enclosed in a </w:t>
      </w:r>
      <w:proofErr w:type="spellStart"/>
      <w:r>
        <w:t>gasketed</w:t>
      </w:r>
      <w:proofErr w:type="spellEnd"/>
      <w:r>
        <w:t>, moisture-</w:t>
      </w:r>
      <w:r w:rsidR="009F0D53">
        <w:t xml:space="preserve">and corrosion </w:t>
      </w:r>
      <w:r>
        <w:t xml:space="preserve">resistant case.  The enclosure shall conform </w:t>
      </w:r>
      <w:r w:rsidR="00301BED">
        <w:t xml:space="preserve">to </w:t>
      </w:r>
      <w:r w:rsidR="00A45FD8">
        <w:t>NEMA</w:t>
      </w:r>
      <w:r w:rsidR="00301BED">
        <w:t xml:space="preserve"> 3 enclosure standards.</w:t>
      </w:r>
    </w:p>
    <w:p w:rsidR="00CE2496" w:rsidRDefault="009F4088" w:rsidP="00BE2C83">
      <w:pPr>
        <w:pStyle w:val="PR1"/>
      </w:pPr>
      <w:r>
        <w:t>On duplex resin tank systems, the controller shall automatically switched back and forth between charged and expended resin tanks to provide a continuous supply of soft water</w:t>
      </w:r>
      <w:r w:rsidR="00A45FD8">
        <w:t>.</w:t>
      </w:r>
    </w:p>
    <w:p w:rsidR="0016328E" w:rsidRDefault="009F0D53" w:rsidP="00BE2C83">
      <w:pPr>
        <w:pStyle w:val="PR1"/>
      </w:pPr>
      <w:r>
        <w:t xml:space="preserve">Provide a digital </w:t>
      </w:r>
      <w:r w:rsidR="0016328E">
        <w:t xml:space="preserve">demand </w:t>
      </w:r>
      <w:r w:rsidR="00A45FD8">
        <w:t xml:space="preserve">control </w:t>
      </w:r>
      <w:r w:rsidR="0016328E">
        <w:t xml:space="preserve">system installed on the unit.  It shall include </w:t>
      </w:r>
      <w:r>
        <w:t xml:space="preserve">a </w:t>
      </w:r>
      <w:r w:rsidR="0016328E">
        <w:t xml:space="preserve">turbine meter and a solid state control device to permit regeneration on a metered volume basis.  The totalizing turbine water meter shall be installed in the outlet pipe of the unit.  This meter shall continuously measure and record the amount of treated water that has flowed to the service.  Regeneration shall not be activated until </w:t>
      </w:r>
      <w:r>
        <w:t xml:space="preserve">a user adjustable </w:t>
      </w:r>
      <w:r w:rsidR="0016328E">
        <w:t>time of day.</w:t>
      </w:r>
      <w:r>
        <w:t xml:space="preserve">  The controller shall also indicate the current flow rate</w:t>
      </w:r>
      <w:r w:rsidR="009F4088">
        <w:t xml:space="preserve"> and the estimated </w:t>
      </w:r>
      <w:r w:rsidR="00A45FD8">
        <w:t>days' remaining before a brine tank refill is</w:t>
      </w:r>
      <w:r>
        <w:t xml:space="preserve"> required.</w:t>
      </w:r>
    </w:p>
    <w:p w:rsidR="0016328E" w:rsidRDefault="0016328E" w:rsidP="00BE2C83">
      <w:pPr>
        <w:pStyle w:val="PR1"/>
      </w:pPr>
      <w:r>
        <w:t xml:space="preserve">Controls shall have an adjustable duration of the various steps in regeneration and allow for pushbutton manual operation.  Control system shall have 10 year non prorated guarantee.  Regeneration shall be initiated based on </w:t>
      </w:r>
      <w:r w:rsidR="009E1636">
        <w:t>total gallons softened (programmable)</w:t>
      </w:r>
      <w:r>
        <w:t xml:space="preserve"> </w:t>
      </w:r>
      <w:r w:rsidR="009E1636">
        <w:t>and</w:t>
      </w:r>
      <w:r>
        <w:t xml:space="preserve"> average daily use, compensated for extra-high or low use, with time of regeneration preset </w:t>
      </w:r>
      <w:r w:rsidR="00A45FD8">
        <w:t xml:space="preserve">to </w:t>
      </w:r>
      <w:r>
        <w:t xml:space="preserve">a </w:t>
      </w:r>
      <w:r w:rsidR="00F048A7">
        <w:t xml:space="preserve">user </w:t>
      </w:r>
      <w:r>
        <w:t>select</w:t>
      </w:r>
      <w:r w:rsidR="00F048A7">
        <w:t>able</w:t>
      </w:r>
      <w:r>
        <w:t xml:space="preserve"> time.</w:t>
      </w:r>
    </w:p>
    <w:p w:rsidR="0016328E" w:rsidRDefault="0016328E" w:rsidP="00BE2C83">
      <w:pPr>
        <w:pStyle w:val="ART"/>
      </w:pPr>
      <w:r>
        <w:t>AUXILIARY EQUIPMENT</w:t>
      </w:r>
    </w:p>
    <w:p w:rsidR="0016328E" w:rsidRDefault="0016328E" w:rsidP="00BE2C83">
      <w:pPr>
        <w:pStyle w:val="PR1"/>
      </w:pPr>
      <w:r>
        <w:t>Provide pressure gauge on inlet and outlet of softener.</w:t>
      </w:r>
    </w:p>
    <w:p w:rsidR="0016328E" w:rsidRDefault="0016328E" w:rsidP="00BE2C83">
      <w:pPr>
        <w:pStyle w:val="PR1"/>
      </w:pPr>
      <w:r>
        <w:t>Provide test cock to sample water in and soft water out.</w:t>
      </w:r>
    </w:p>
    <w:p w:rsidR="00651DD5" w:rsidRDefault="00F048A7" w:rsidP="00BE2C83">
      <w:pPr>
        <w:pStyle w:val="ART"/>
      </w:pPr>
      <w:r>
        <w:t>Brine</w:t>
      </w:r>
    </w:p>
    <w:p w:rsidR="00651DD5" w:rsidRDefault="00651DD5" w:rsidP="00BE2C83">
      <w:pPr>
        <w:pStyle w:val="PR1"/>
      </w:pPr>
      <w:r>
        <w:t xml:space="preserve">High-purity sodium chloride, free of dirt and foreign material.  </w:t>
      </w:r>
      <w:r w:rsidR="00F048A7">
        <w:t xml:space="preserve">Processed, food grade salt </w:t>
      </w:r>
      <w:r w:rsidR="00C02F47">
        <w:t>pellets,</w:t>
      </w:r>
      <w:r w:rsidR="00F048A7">
        <w:t xml:space="preserve"> 99% pure. </w:t>
      </w:r>
      <w:r>
        <w:t>Rock and granulated forms are not acceptable.</w:t>
      </w:r>
    </w:p>
    <w:p w:rsidR="0016328E" w:rsidRDefault="0016328E" w:rsidP="00BE2C83">
      <w:pPr>
        <w:pStyle w:val="ART"/>
      </w:pPr>
      <w:r>
        <w:t>INSTRUCTIONS:</w:t>
      </w:r>
    </w:p>
    <w:p w:rsidR="0016328E" w:rsidRDefault="0016328E" w:rsidP="00BE2C83">
      <w:pPr>
        <w:pStyle w:val="PR1"/>
      </w:pPr>
      <w:r>
        <w:t>Provide 4 complete sets of installation, operation and maintenance manuals covering the equipment</w:t>
      </w:r>
      <w:r w:rsidR="00A27D39">
        <w:t>.</w:t>
      </w:r>
    </w:p>
    <w:p w:rsidR="00C44F6E" w:rsidRPr="0024210B" w:rsidRDefault="00C44F6E" w:rsidP="00BE2C83">
      <w:pPr>
        <w:pStyle w:val="PRT"/>
      </w:pPr>
      <w:r w:rsidRPr="0024210B">
        <w:lastRenderedPageBreak/>
        <w:t>EXECUTION</w:t>
      </w:r>
    </w:p>
    <w:p w:rsidR="00EB0F4A" w:rsidRDefault="00EB0F4A" w:rsidP="00BE2C83">
      <w:pPr>
        <w:pStyle w:val="ART"/>
      </w:pPr>
      <w:r>
        <w:t>INSTALLATION:</w:t>
      </w:r>
    </w:p>
    <w:p w:rsidR="00EB0F4A" w:rsidRDefault="00EB0F4A" w:rsidP="00BE2C83">
      <w:pPr>
        <w:pStyle w:val="PR1"/>
      </w:pPr>
      <w:r>
        <w:t xml:space="preserve">Complete installation shall be in accordance with </w:t>
      </w:r>
      <w:r w:rsidR="00144B06">
        <w:t>manufacturer's</w:t>
      </w:r>
      <w:r>
        <w:t xml:space="preserve"> instruction and recommendations.  Contractor shall be responsible for receiving all equipment, placing and assembling of all components for a complete and operational system.</w:t>
      </w:r>
    </w:p>
    <w:p w:rsidR="00EB0F4A" w:rsidRDefault="00EB0F4A" w:rsidP="00BE2C83">
      <w:pPr>
        <w:pStyle w:val="PR1"/>
      </w:pPr>
      <w:r>
        <w:t>Install the equipment level on a concrete base sloped so that water will not stand under or around the equipment.</w:t>
      </w:r>
    </w:p>
    <w:p w:rsidR="00944F3D" w:rsidRDefault="00EB0F4A" w:rsidP="00BE2C83">
      <w:pPr>
        <w:pStyle w:val="PR1"/>
      </w:pPr>
      <w:r>
        <w:t>Make all connections required</w:t>
      </w:r>
      <w:r w:rsidR="00944F3D">
        <w:t xml:space="preserve">. </w:t>
      </w:r>
      <w:r w:rsidR="003678BC">
        <w:t xml:space="preserve">Provide rigid connections to softener input and output water connections, using approved </w:t>
      </w:r>
      <w:r w:rsidR="00A27D39">
        <w:t>joining methods</w:t>
      </w:r>
      <w:r w:rsidR="003678BC">
        <w:t xml:space="preserve">. </w:t>
      </w:r>
      <w:r w:rsidR="00A27D39">
        <w:t xml:space="preserve"> </w:t>
      </w:r>
      <w:r w:rsidR="00944F3D">
        <w:t xml:space="preserve">Hoses </w:t>
      </w:r>
      <w:r w:rsidR="003678BC">
        <w:t>shall not be used.</w:t>
      </w:r>
    </w:p>
    <w:p w:rsidR="003678BC" w:rsidRDefault="003678BC" w:rsidP="00BE2C83">
      <w:pPr>
        <w:pStyle w:val="PR1"/>
      </w:pPr>
      <w:r>
        <w:t>Install</w:t>
      </w:r>
      <w:r w:rsidR="00EB0F4A">
        <w:t xml:space="preserve"> service valves to isolate </w:t>
      </w:r>
      <w:r>
        <w:t>the softener system input and output</w:t>
      </w:r>
      <w:r w:rsidR="00603885">
        <w:t>, and to provide a bypass path around the softener to allow softener servicing</w:t>
      </w:r>
      <w:r>
        <w:t>.</w:t>
      </w:r>
    </w:p>
    <w:p w:rsidR="00944F3D" w:rsidRDefault="003678BC" w:rsidP="00BE2C83">
      <w:pPr>
        <w:pStyle w:val="PR1"/>
      </w:pPr>
      <w:r>
        <w:t>Install</w:t>
      </w:r>
      <w:r w:rsidR="00944F3D">
        <w:t xml:space="preserve"> brine tank overflow drain line</w:t>
      </w:r>
      <w:r>
        <w:t xml:space="preserve">, </w:t>
      </w:r>
      <w:r w:rsidR="00944F3D">
        <w:t>routed to a floor drain</w:t>
      </w:r>
      <w:r w:rsidR="008274A9">
        <w:t>, terminated with an approved air gap</w:t>
      </w:r>
      <w:r>
        <w:t xml:space="preserve">.  Use approved materials and secure drain line using </w:t>
      </w:r>
      <w:r w:rsidR="009E1636">
        <w:t>approved</w:t>
      </w:r>
      <w:r>
        <w:t xml:space="preserve"> hangers.</w:t>
      </w:r>
    </w:p>
    <w:p w:rsidR="00302EA1" w:rsidRDefault="00302EA1" w:rsidP="00BE2C83">
      <w:pPr>
        <w:pStyle w:val="PR1"/>
      </w:pPr>
      <w:r>
        <w:t>For softeners used in drinking water systems, flush</w:t>
      </w:r>
      <w:r w:rsidR="008274A9">
        <w:t xml:space="preserve">, </w:t>
      </w:r>
      <w:r>
        <w:t>clean</w:t>
      </w:r>
      <w:r w:rsidR="008274A9">
        <w:t xml:space="preserve">, </w:t>
      </w:r>
      <w:r w:rsidR="006A63BC">
        <w:t xml:space="preserve">and </w:t>
      </w:r>
      <w:r w:rsidR="00EF716E">
        <w:t>disinfect</w:t>
      </w:r>
      <w:r>
        <w:t xml:space="preserve"> per Related Section </w:t>
      </w:r>
      <w:r w:rsidR="006A63BC">
        <w:t xml:space="preserve">and </w:t>
      </w:r>
      <w:r>
        <w:t>manufacturer</w:t>
      </w:r>
      <w:r w:rsidR="006A63BC">
        <w:t>’</w:t>
      </w:r>
      <w:r>
        <w:t>s instructions.</w:t>
      </w:r>
    </w:p>
    <w:p w:rsidR="00EB0F4A" w:rsidRDefault="00EB0F4A" w:rsidP="00BE2C83">
      <w:pPr>
        <w:pStyle w:val="ART"/>
      </w:pPr>
      <w:r>
        <w:t>CHECK, TEST &amp; START-UP:</w:t>
      </w:r>
    </w:p>
    <w:p w:rsidR="00B91864" w:rsidRDefault="00EB0F4A" w:rsidP="00BE2C83">
      <w:pPr>
        <w:pStyle w:val="PR1"/>
      </w:pPr>
      <w:r>
        <w:t xml:space="preserve">Check, test and start-up services shall be provided by </w:t>
      </w:r>
      <w:r w:rsidR="00B91864">
        <w:t xml:space="preserve">a factory </w:t>
      </w:r>
      <w:r w:rsidR="00B91864" w:rsidRPr="009B5638">
        <w:t>trained representative</w:t>
      </w:r>
      <w:r w:rsidR="00B91864">
        <w:t xml:space="preserve"> as follows:  </w:t>
      </w:r>
    </w:p>
    <w:p w:rsidR="005E0DAE" w:rsidRDefault="00B91864" w:rsidP="00BE2C83">
      <w:pPr>
        <w:pStyle w:val="PR2"/>
      </w:pPr>
      <w:r>
        <w:t>Inspect the equipment to verify proper installation.</w:t>
      </w:r>
    </w:p>
    <w:p w:rsidR="005E0DAE" w:rsidRDefault="00B91864" w:rsidP="00BE2C83">
      <w:pPr>
        <w:pStyle w:val="PR2"/>
      </w:pPr>
      <w:r>
        <w:t>Set-up the controller and place the equipment into operation.</w:t>
      </w:r>
    </w:p>
    <w:p w:rsidR="005E0DAE" w:rsidRDefault="00B91864" w:rsidP="00BE2C83">
      <w:pPr>
        <w:pStyle w:val="PR2"/>
      </w:pPr>
      <w:r>
        <w:t xml:space="preserve">Test to verify </w:t>
      </w:r>
      <w:r w:rsidR="00A45FD8">
        <w:t xml:space="preserve">all </w:t>
      </w:r>
      <w:r>
        <w:t>performance.</w:t>
      </w:r>
    </w:p>
    <w:p w:rsidR="00EB0F4A" w:rsidRDefault="00B91864" w:rsidP="00BE2C83">
      <w:pPr>
        <w:pStyle w:val="PR1"/>
      </w:pPr>
      <w:r w:rsidRPr="009B5638">
        <w:t xml:space="preserve">The manufacturer representative's </w:t>
      </w:r>
      <w:r>
        <w:t xml:space="preserve">shall provide a </w:t>
      </w:r>
      <w:r w:rsidRPr="009B5638">
        <w:t xml:space="preserve">written report </w:t>
      </w:r>
      <w:r>
        <w:t xml:space="preserve">within 3 days of the Check, Test, Start-up. Report </w:t>
      </w:r>
      <w:r w:rsidRPr="009B5638">
        <w:t xml:space="preserve">shall include </w:t>
      </w:r>
      <w:r>
        <w:t>information on</w:t>
      </w:r>
      <w:r w:rsidRPr="009B5638">
        <w:t xml:space="preserve"> services provided, document all </w:t>
      </w:r>
      <w:r w:rsidR="00A45FD8">
        <w:t xml:space="preserve">controller settings, and </w:t>
      </w:r>
      <w:r w:rsidR="009E1636">
        <w:t>indicate</w:t>
      </w:r>
      <w:r w:rsidR="00A45FD8">
        <w:t xml:space="preserve"> the results of the water </w:t>
      </w:r>
      <w:r w:rsidR="009E1636">
        <w:t>quality</w:t>
      </w:r>
      <w:r w:rsidR="00A45FD8">
        <w:t xml:space="preserve"> performance tests.  </w:t>
      </w:r>
    </w:p>
    <w:p w:rsidR="00EB0F4A" w:rsidRDefault="00EB0F4A" w:rsidP="00BE2C83">
      <w:pPr>
        <w:pStyle w:val="ART"/>
      </w:pPr>
      <w:r>
        <w:t>Training</w:t>
      </w:r>
    </w:p>
    <w:p w:rsidR="00EB0F4A" w:rsidRDefault="00A45FD8" w:rsidP="00BE2C83">
      <w:pPr>
        <w:pStyle w:val="PR1"/>
      </w:pPr>
      <w:r>
        <w:t xml:space="preserve">Factory </w:t>
      </w:r>
      <w:r w:rsidRPr="009B5638">
        <w:t>trained representative</w:t>
      </w:r>
      <w:r w:rsidDel="00A45FD8">
        <w:t xml:space="preserve"> </w:t>
      </w:r>
      <w:r w:rsidR="00EB0F4A">
        <w:t xml:space="preserve">shall provide training to owner maintenance staff on the control and operation of the softening equipment and accessories. </w:t>
      </w:r>
      <w:r w:rsidR="009E1636">
        <w:t xml:space="preserve">This shall include adjusting controller settings, cleaning of </w:t>
      </w:r>
      <w:proofErr w:type="spellStart"/>
      <w:r w:rsidR="009E1636">
        <w:t>eductor</w:t>
      </w:r>
      <w:proofErr w:type="spellEnd"/>
      <w:r w:rsidR="009E1636">
        <w:t xml:space="preserve"> and filters, other general maintenance procedures, and rebuilding the control valve head.  Provide a spare control valve head to demonstrate rebuilding.  </w:t>
      </w:r>
    </w:p>
    <w:p w:rsidR="0047592A" w:rsidRDefault="0024210B" w:rsidP="00BE2C83">
      <w:pPr>
        <w:pStyle w:val="ART"/>
      </w:pPr>
      <w:r w:rsidRPr="0024210B">
        <w:t xml:space="preserve">COMMISSIONING </w:t>
      </w:r>
    </w:p>
    <w:p w:rsidR="0047592A" w:rsidRPr="007D63C8" w:rsidRDefault="0047592A" w:rsidP="00BE2C83">
      <w:pPr>
        <w:pStyle w:val="PR1"/>
      </w:pPr>
      <w:r w:rsidRPr="0047592A">
        <w:t xml:space="preserve">Perform the commissioning activities as </w:t>
      </w:r>
      <w:r w:rsidRPr="007D63C8">
        <w:t xml:space="preserve">outlined in the Division </w:t>
      </w:r>
      <w:r w:rsidR="007D63C8" w:rsidRPr="005B0ACD">
        <w:t>0</w:t>
      </w:r>
      <w:r w:rsidRPr="007D63C8">
        <w:t>1 Section Commissioning and other requirements of the Contract Documents.</w:t>
      </w:r>
    </w:p>
    <w:p w:rsidR="00C44F6E" w:rsidRPr="0024210B" w:rsidRDefault="0047592A" w:rsidP="00BE2C83">
      <w:pPr>
        <w:pStyle w:val="EOS"/>
      </w:pPr>
      <w:r w:rsidRPr="0047592A">
        <w:t xml:space="preserve">END OF SECTION </w:t>
      </w:r>
      <w:r w:rsidR="00642110">
        <w:t>223116</w:t>
      </w:r>
    </w:p>
    <w:sectPr w:rsidR="00C44F6E" w:rsidRPr="0024210B" w:rsidSect="00BE2C83">
      <w:footerReference w:type="default" r:id="rId10"/>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D5" w:rsidRDefault="00C412D5" w:rsidP="006D653E">
      <w:r>
        <w:separator/>
      </w:r>
    </w:p>
  </w:endnote>
  <w:endnote w:type="continuationSeparator" w:id="0">
    <w:p w:rsidR="00C412D5" w:rsidRDefault="00C412D5" w:rsidP="006D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83" w:rsidRPr="00BE2C83" w:rsidRDefault="00F14511" w:rsidP="00BE2C83">
    <w:pPr>
      <w:pStyle w:val="Footer"/>
    </w:pPr>
    <w:r>
      <w:fldChar w:fldCharType="begin"/>
    </w:r>
    <w:r>
      <w:instrText xml:space="preserve"> DOCPROPERTY "Facility"  \* MERGEFORMAT </w:instrText>
    </w:r>
    <w:r>
      <w:fldChar w:fldCharType="separate"/>
    </w:r>
    <w:proofErr w:type="spellStart"/>
    <w:r w:rsidR="00A51CE9">
      <w:t>BuildingName</w:t>
    </w:r>
    <w:proofErr w:type="spellEnd"/>
    <w:r>
      <w:fldChar w:fldCharType="end"/>
    </w:r>
    <w:r w:rsidR="00BE2C83">
      <w:br/>
    </w:r>
    <w:fldSimple w:instr=" DOCPROPERTY &quot;Project&quot;  \* MERGEFORMAT ">
      <w:r w:rsidR="00A51CE9">
        <w:t>The Description of the Project</w:t>
      </w:r>
    </w:fldSimple>
    <w:r w:rsidR="00BE2C83">
      <w:br/>
    </w:r>
    <w:fldSimple w:instr=" DOCPROPERTY &quot;ProjNo&quot;  \* MERGEFORMAT ">
      <w:r w:rsidR="00A51CE9">
        <w:t>P00000000</w:t>
      </w:r>
    </w:fldSimple>
    <w:r w:rsidR="00BE2C83">
      <w:t xml:space="preserve">  </w:t>
    </w:r>
    <w:fldSimple w:instr=" DOCPROPERTY &quot;BldgNo&quot;  \* MERGEFORMAT ">
      <w:r w:rsidR="00A51CE9">
        <w:t>0000</w:t>
      </w:r>
    </w:fldSimple>
    <w:r w:rsidR="00BE2C83">
      <w:tab/>
      <w:t xml:space="preserve">Issued </w:t>
    </w:r>
    <w:proofErr w:type="spellStart"/>
    <w:r w:rsidR="00BE2C83">
      <w:t>for</w:t>
    </w:r>
    <w:proofErr w:type="gramStart"/>
    <w:r w:rsidR="00BE2C83">
      <w:t>:</w:t>
    </w:r>
    <w:proofErr w:type="gramEnd"/>
    <w:r>
      <w:fldChar w:fldCharType="begin"/>
    </w:r>
    <w:r>
      <w:instrText xml:space="preserve"> DOCPROPERTY  Issue2  \* MERGEFORMAT </w:instrText>
    </w:r>
    <w:r>
      <w:fldChar w:fldCharType="separate"/>
    </w:r>
    <w:r w:rsidR="00A51CE9">
      <w:t>BID</w:t>
    </w:r>
    <w:proofErr w:type="spellEnd"/>
    <w:r>
      <w:fldChar w:fldCharType="end"/>
    </w:r>
    <w:r w:rsidR="00BE2C83">
      <w:t xml:space="preserve"> 223116 – -  </w:t>
    </w:r>
    <w:r w:rsidR="00BE2C83">
      <w:fldChar w:fldCharType="begin"/>
    </w:r>
    <w:r w:rsidR="00BE2C83">
      <w:instrText xml:space="preserve"> PAGE  \* MERGEFORMAT </w:instrText>
    </w:r>
    <w:r w:rsidR="00BE2C83">
      <w:fldChar w:fldCharType="separate"/>
    </w:r>
    <w:r w:rsidR="00A51CE9">
      <w:rPr>
        <w:noProof/>
      </w:rPr>
      <w:t>6</w:t>
    </w:r>
    <w:r w:rsidR="00BE2C8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D5" w:rsidRDefault="00C412D5" w:rsidP="006D653E">
      <w:r>
        <w:separator/>
      </w:r>
    </w:p>
  </w:footnote>
  <w:footnote w:type="continuationSeparator" w:id="0">
    <w:p w:rsidR="00C412D5" w:rsidRDefault="00C412D5" w:rsidP="006D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1840780E"/>
    <w:multiLevelType w:val="hybridMultilevel"/>
    <w:tmpl w:val="47888CFA"/>
    <w:lvl w:ilvl="0" w:tplc="5C221478">
      <w:start w:val="1"/>
      <w:numFmt w:val="decimal"/>
      <w:lvlText w:val="%1."/>
      <w:lvlJc w:val="left"/>
      <w:pPr>
        <w:ind w:left="2160" w:hanging="360"/>
      </w:pPr>
    </w:lvl>
    <w:lvl w:ilvl="1" w:tplc="80B4EE8E">
      <w:start w:val="1"/>
      <w:numFmt w:val="lowerLetter"/>
      <w:lvlText w:val="%2."/>
      <w:lvlJc w:val="left"/>
      <w:pPr>
        <w:ind w:left="2880" w:hanging="360"/>
      </w:pPr>
    </w:lvl>
    <w:lvl w:ilvl="2" w:tplc="7B38B90C" w:tentative="1">
      <w:start w:val="1"/>
      <w:numFmt w:val="lowerRoman"/>
      <w:lvlText w:val="%3."/>
      <w:lvlJc w:val="right"/>
      <w:pPr>
        <w:ind w:left="3600" w:hanging="180"/>
      </w:pPr>
    </w:lvl>
    <w:lvl w:ilvl="3" w:tplc="73BECF64">
      <w:start w:val="1"/>
      <w:numFmt w:val="decimal"/>
      <w:lvlText w:val="%4."/>
      <w:lvlJc w:val="left"/>
      <w:pPr>
        <w:ind w:left="4320" w:hanging="360"/>
      </w:pPr>
    </w:lvl>
    <w:lvl w:ilvl="4" w:tplc="C17ADA4C" w:tentative="1">
      <w:start w:val="1"/>
      <w:numFmt w:val="lowerLetter"/>
      <w:lvlText w:val="%5."/>
      <w:lvlJc w:val="left"/>
      <w:pPr>
        <w:ind w:left="5040" w:hanging="360"/>
      </w:pPr>
    </w:lvl>
    <w:lvl w:ilvl="5" w:tplc="4A065B30" w:tentative="1">
      <w:start w:val="1"/>
      <w:numFmt w:val="lowerRoman"/>
      <w:lvlText w:val="%6."/>
      <w:lvlJc w:val="right"/>
      <w:pPr>
        <w:ind w:left="5760" w:hanging="180"/>
      </w:pPr>
    </w:lvl>
    <w:lvl w:ilvl="6" w:tplc="9D52E542" w:tentative="1">
      <w:start w:val="1"/>
      <w:numFmt w:val="decimal"/>
      <w:lvlText w:val="%7."/>
      <w:lvlJc w:val="left"/>
      <w:pPr>
        <w:ind w:left="6480" w:hanging="360"/>
      </w:pPr>
    </w:lvl>
    <w:lvl w:ilvl="7" w:tplc="B04621A2" w:tentative="1">
      <w:start w:val="1"/>
      <w:numFmt w:val="lowerLetter"/>
      <w:lvlText w:val="%8."/>
      <w:lvlJc w:val="left"/>
      <w:pPr>
        <w:ind w:left="7200" w:hanging="360"/>
      </w:pPr>
    </w:lvl>
    <w:lvl w:ilvl="8" w:tplc="938E4450" w:tentative="1">
      <w:start w:val="1"/>
      <w:numFmt w:val="lowerRoman"/>
      <w:lvlText w:val="%9."/>
      <w:lvlJc w:val="right"/>
      <w:pPr>
        <w:ind w:left="7920" w:hanging="180"/>
      </w:pPr>
    </w:lvl>
  </w:abstractNum>
  <w:abstractNum w:abstractNumId="2" w15:restartNumberingAfterBreak="0">
    <w:nsid w:val="25B306C6"/>
    <w:multiLevelType w:val="multilevel"/>
    <w:tmpl w:val="049290E0"/>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12F20"/>
    <w:multiLevelType w:val="hybridMultilevel"/>
    <w:tmpl w:val="CC88032E"/>
    <w:lvl w:ilvl="0" w:tplc="8732EF24">
      <w:start w:val="1"/>
      <w:numFmt w:val="decimal"/>
      <w:lvlText w:val="%1."/>
      <w:lvlJc w:val="left"/>
      <w:pPr>
        <w:ind w:left="2160" w:hanging="360"/>
      </w:pPr>
    </w:lvl>
    <w:lvl w:ilvl="1" w:tplc="C36A2CB0" w:tentative="1">
      <w:start w:val="1"/>
      <w:numFmt w:val="lowerLetter"/>
      <w:lvlText w:val="%2."/>
      <w:lvlJc w:val="left"/>
      <w:pPr>
        <w:ind w:left="2880" w:hanging="360"/>
      </w:pPr>
    </w:lvl>
    <w:lvl w:ilvl="2" w:tplc="A5A4FB26" w:tentative="1">
      <w:start w:val="1"/>
      <w:numFmt w:val="lowerRoman"/>
      <w:lvlText w:val="%3."/>
      <w:lvlJc w:val="right"/>
      <w:pPr>
        <w:ind w:left="3600" w:hanging="180"/>
      </w:pPr>
    </w:lvl>
    <w:lvl w:ilvl="3" w:tplc="9E5477E6" w:tentative="1">
      <w:start w:val="1"/>
      <w:numFmt w:val="decimal"/>
      <w:lvlText w:val="%4."/>
      <w:lvlJc w:val="left"/>
      <w:pPr>
        <w:ind w:left="4320" w:hanging="360"/>
      </w:pPr>
    </w:lvl>
    <w:lvl w:ilvl="4" w:tplc="110C5BC8">
      <w:start w:val="1"/>
      <w:numFmt w:val="lowerLetter"/>
      <w:lvlText w:val="%5."/>
      <w:lvlJc w:val="left"/>
      <w:pPr>
        <w:ind w:left="5040" w:hanging="360"/>
      </w:pPr>
    </w:lvl>
    <w:lvl w:ilvl="5" w:tplc="7E949024">
      <w:start w:val="1"/>
      <w:numFmt w:val="lowerRoman"/>
      <w:lvlText w:val="%6."/>
      <w:lvlJc w:val="right"/>
      <w:pPr>
        <w:ind w:left="5760" w:hanging="180"/>
      </w:pPr>
    </w:lvl>
    <w:lvl w:ilvl="6" w:tplc="3FDEBA0A">
      <w:start w:val="1"/>
      <w:numFmt w:val="decimal"/>
      <w:lvlText w:val="%7."/>
      <w:lvlJc w:val="left"/>
      <w:pPr>
        <w:ind w:left="6480" w:hanging="360"/>
      </w:pPr>
    </w:lvl>
    <w:lvl w:ilvl="7" w:tplc="8AAA2BF6" w:tentative="1">
      <w:start w:val="1"/>
      <w:numFmt w:val="lowerLetter"/>
      <w:lvlText w:val="%8."/>
      <w:lvlJc w:val="left"/>
      <w:pPr>
        <w:ind w:left="7200" w:hanging="360"/>
      </w:pPr>
    </w:lvl>
    <w:lvl w:ilvl="8" w:tplc="F45E4E56" w:tentative="1">
      <w:start w:val="1"/>
      <w:numFmt w:val="lowerRoman"/>
      <w:lvlText w:val="%9."/>
      <w:lvlJc w:val="right"/>
      <w:pPr>
        <w:ind w:left="7920" w:hanging="180"/>
      </w:pPr>
    </w:lvl>
  </w:abstractNum>
  <w:abstractNum w:abstractNumId="4" w15:restartNumberingAfterBreak="0">
    <w:nsid w:val="3ECA16B5"/>
    <w:multiLevelType w:val="multilevel"/>
    <w:tmpl w:val="0152EAA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5" w15:restartNumberingAfterBreak="0">
    <w:nsid w:val="48AF2BE4"/>
    <w:multiLevelType w:val="multilevel"/>
    <w:tmpl w:val="0900BFE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716BD"/>
    <w:multiLevelType w:val="multilevel"/>
    <w:tmpl w:val="EC8EC7A6"/>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7" w15:restartNumberingAfterBreak="0">
    <w:nsid w:val="4E8B69AA"/>
    <w:multiLevelType w:val="multilevel"/>
    <w:tmpl w:val="C9241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9BE0541"/>
    <w:multiLevelType w:val="multilevel"/>
    <w:tmpl w:val="732E3D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D5241"/>
    <w:multiLevelType w:val="multilevel"/>
    <w:tmpl w:val="9B4AE8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7AE4CAD"/>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1" w15:restartNumberingAfterBreak="0">
    <w:nsid w:val="71D66587"/>
    <w:multiLevelType w:val="hybridMultilevel"/>
    <w:tmpl w:val="8F3ED0F0"/>
    <w:lvl w:ilvl="0" w:tplc="EE0496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13177"/>
    <w:multiLevelType w:val="multilevel"/>
    <w:tmpl w:val="998E8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2"/>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10"/>
  </w:num>
  <w:num w:numId="101">
    <w:abstractNumId w:val="1"/>
  </w:num>
  <w:num w:numId="102">
    <w:abstractNumId w:val="4"/>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num>
  <w:num w:numId="122">
    <w:abstractNumId w:val="4"/>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0"/>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
  </w:num>
  <w:num w:numId="139">
    <w:abstractNumId w:val="11"/>
  </w:num>
  <w:num w:numId="140">
    <w:abstractNumId w:val="0"/>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1">
    <w:abstractNumId w:val="4"/>
  </w:num>
  <w:num w:numId="142">
    <w:abstractNumId w:val="4"/>
  </w:num>
  <w:num w:numId="143">
    <w:abstractNumId w:val="4"/>
  </w:num>
  <w:num w:numId="144">
    <w:abstractNumId w:val="4"/>
  </w:num>
  <w:num w:numId="145">
    <w:abstractNumId w:val="4"/>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num>
  <w:num w:numId="156">
    <w:abstractNumId w:val="5"/>
  </w:num>
  <w:num w:numId="157">
    <w:abstractNumId w:val="2"/>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num>
  <w:num w:numId="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CD"/>
    <w:rsid w:val="00002FF6"/>
    <w:rsid w:val="00005C45"/>
    <w:rsid w:val="00006023"/>
    <w:rsid w:val="000103CC"/>
    <w:rsid w:val="000223BD"/>
    <w:rsid w:val="00024525"/>
    <w:rsid w:val="000353C2"/>
    <w:rsid w:val="00035C8D"/>
    <w:rsid w:val="00036F3C"/>
    <w:rsid w:val="000375D2"/>
    <w:rsid w:val="000377E9"/>
    <w:rsid w:val="00037C43"/>
    <w:rsid w:val="00037CD6"/>
    <w:rsid w:val="00040735"/>
    <w:rsid w:val="0004213F"/>
    <w:rsid w:val="00043C0A"/>
    <w:rsid w:val="000456DE"/>
    <w:rsid w:val="00045A90"/>
    <w:rsid w:val="0004713C"/>
    <w:rsid w:val="00050011"/>
    <w:rsid w:val="00050E48"/>
    <w:rsid w:val="00053A76"/>
    <w:rsid w:val="000553A9"/>
    <w:rsid w:val="00055900"/>
    <w:rsid w:val="00055AD5"/>
    <w:rsid w:val="00056018"/>
    <w:rsid w:val="000612B4"/>
    <w:rsid w:val="00062DFB"/>
    <w:rsid w:val="0006565F"/>
    <w:rsid w:val="0006670F"/>
    <w:rsid w:val="00067085"/>
    <w:rsid w:val="000709AB"/>
    <w:rsid w:val="00072DF5"/>
    <w:rsid w:val="00075218"/>
    <w:rsid w:val="000765E1"/>
    <w:rsid w:val="0008315A"/>
    <w:rsid w:val="0008398B"/>
    <w:rsid w:val="00083E2D"/>
    <w:rsid w:val="000842F5"/>
    <w:rsid w:val="000856EF"/>
    <w:rsid w:val="000918BB"/>
    <w:rsid w:val="000934BF"/>
    <w:rsid w:val="00093671"/>
    <w:rsid w:val="00093DF1"/>
    <w:rsid w:val="000A190D"/>
    <w:rsid w:val="000A1CC1"/>
    <w:rsid w:val="000A31BD"/>
    <w:rsid w:val="000B18E6"/>
    <w:rsid w:val="000B464E"/>
    <w:rsid w:val="000B4758"/>
    <w:rsid w:val="000B5030"/>
    <w:rsid w:val="000C2245"/>
    <w:rsid w:val="000C5654"/>
    <w:rsid w:val="000D011E"/>
    <w:rsid w:val="000D216C"/>
    <w:rsid w:val="000D42CB"/>
    <w:rsid w:val="000D48C9"/>
    <w:rsid w:val="000E00E1"/>
    <w:rsid w:val="000E23DC"/>
    <w:rsid w:val="000E474B"/>
    <w:rsid w:val="000E611B"/>
    <w:rsid w:val="000F1556"/>
    <w:rsid w:val="000F1860"/>
    <w:rsid w:val="000F197B"/>
    <w:rsid w:val="000F31C8"/>
    <w:rsid w:val="000F33B3"/>
    <w:rsid w:val="000F36D4"/>
    <w:rsid w:val="0010197E"/>
    <w:rsid w:val="00103F86"/>
    <w:rsid w:val="00110FD2"/>
    <w:rsid w:val="00111CD9"/>
    <w:rsid w:val="00115CF5"/>
    <w:rsid w:val="001172F8"/>
    <w:rsid w:val="0011754B"/>
    <w:rsid w:val="0012090F"/>
    <w:rsid w:val="00122E32"/>
    <w:rsid w:val="00125F98"/>
    <w:rsid w:val="0012648C"/>
    <w:rsid w:val="00130073"/>
    <w:rsid w:val="00130D61"/>
    <w:rsid w:val="001324F2"/>
    <w:rsid w:val="0013793C"/>
    <w:rsid w:val="00141843"/>
    <w:rsid w:val="00144B06"/>
    <w:rsid w:val="001478DE"/>
    <w:rsid w:val="00147994"/>
    <w:rsid w:val="00147AFD"/>
    <w:rsid w:val="00150A14"/>
    <w:rsid w:val="00152695"/>
    <w:rsid w:val="00154110"/>
    <w:rsid w:val="00160B1E"/>
    <w:rsid w:val="0016328E"/>
    <w:rsid w:val="001634B8"/>
    <w:rsid w:val="00171A42"/>
    <w:rsid w:val="0017267F"/>
    <w:rsid w:val="00176D55"/>
    <w:rsid w:val="00181F6D"/>
    <w:rsid w:val="00182503"/>
    <w:rsid w:val="00185637"/>
    <w:rsid w:val="0018565B"/>
    <w:rsid w:val="00186B2F"/>
    <w:rsid w:val="00187986"/>
    <w:rsid w:val="0019092D"/>
    <w:rsid w:val="00197F64"/>
    <w:rsid w:val="001A42F1"/>
    <w:rsid w:val="001A7881"/>
    <w:rsid w:val="001A7ED5"/>
    <w:rsid w:val="001B088F"/>
    <w:rsid w:val="001B0CFC"/>
    <w:rsid w:val="001B2F8B"/>
    <w:rsid w:val="001B6991"/>
    <w:rsid w:val="001D07C5"/>
    <w:rsid w:val="001D17B1"/>
    <w:rsid w:val="001D3AD5"/>
    <w:rsid w:val="001D4569"/>
    <w:rsid w:val="001D5906"/>
    <w:rsid w:val="001D69D6"/>
    <w:rsid w:val="001E0255"/>
    <w:rsid w:val="001E3436"/>
    <w:rsid w:val="001E6CFC"/>
    <w:rsid w:val="001F18F1"/>
    <w:rsid w:val="001F483D"/>
    <w:rsid w:val="00200382"/>
    <w:rsid w:val="00200650"/>
    <w:rsid w:val="00200DE8"/>
    <w:rsid w:val="002057FA"/>
    <w:rsid w:val="00207773"/>
    <w:rsid w:val="0021441A"/>
    <w:rsid w:val="002153BF"/>
    <w:rsid w:val="00220AC6"/>
    <w:rsid w:val="0022101F"/>
    <w:rsid w:val="002223BB"/>
    <w:rsid w:val="00227372"/>
    <w:rsid w:val="00227FAC"/>
    <w:rsid w:val="002311F9"/>
    <w:rsid w:val="00235509"/>
    <w:rsid w:val="00236ACC"/>
    <w:rsid w:val="0024210B"/>
    <w:rsid w:val="002431BA"/>
    <w:rsid w:val="00250617"/>
    <w:rsid w:val="00250BFD"/>
    <w:rsid w:val="00254AD3"/>
    <w:rsid w:val="00255D3B"/>
    <w:rsid w:val="002602C6"/>
    <w:rsid w:val="00264362"/>
    <w:rsid w:val="00275B65"/>
    <w:rsid w:val="002819CF"/>
    <w:rsid w:val="00283DE2"/>
    <w:rsid w:val="00284A9A"/>
    <w:rsid w:val="002907FB"/>
    <w:rsid w:val="00291BFF"/>
    <w:rsid w:val="002928E8"/>
    <w:rsid w:val="00294B38"/>
    <w:rsid w:val="0029566F"/>
    <w:rsid w:val="00296BE5"/>
    <w:rsid w:val="00297704"/>
    <w:rsid w:val="002A2826"/>
    <w:rsid w:val="002A4212"/>
    <w:rsid w:val="002A619F"/>
    <w:rsid w:val="002A72FF"/>
    <w:rsid w:val="002A7F6F"/>
    <w:rsid w:val="002B207D"/>
    <w:rsid w:val="002B2F75"/>
    <w:rsid w:val="002B3127"/>
    <w:rsid w:val="002B3660"/>
    <w:rsid w:val="002B569B"/>
    <w:rsid w:val="002B6649"/>
    <w:rsid w:val="002C2B0D"/>
    <w:rsid w:val="002C307B"/>
    <w:rsid w:val="002C5D8E"/>
    <w:rsid w:val="002C7847"/>
    <w:rsid w:val="002C7C3A"/>
    <w:rsid w:val="002D142A"/>
    <w:rsid w:val="002D3195"/>
    <w:rsid w:val="002D5BC5"/>
    <w:rsid w:val="002D757D"/>
    <w:rsid w:val="002E25F5"/>
    <w:rsid w:val="002E29D7"/>
    <w:rsid w:val="002E4107"/>
    <w:rsid w:val="002F0467"/>
    <w:rsid w:val="002F25AC"/>
    <w:rsid w:val="002F445D"/>
    <w:rsid w:val="002F533A"/>
    <w:rsid w:val="002F6284"/>
    <w:rsid w:val="002F7587"/>
    <w:rsid w:val="0030142E"/>
    <w:rsid w:val="00301758"/>
    <w:rsid w:val="00301BED"/>
    <w:rsid w:val="00302EA1"/>
    <w:rsid w:val="0030522A"/>
    <w:rsid w:val="003121FD"/>
    <w:rsid w:val="00314001"/>
    <w:rsid w:val="003177DC"/>
    <w:rsid w:val="00320CAA"/>
    <w:rsid w:val="00325CF9"/>
    <w:rsid w:val="00330459"/>
    <w:rsid w:val="003316CE"/>
    <w:rsid w:val="00332896"/>
    <w:rsid w:val="00333A16"/>
    <w:rsid w:val="00335391"/>
    <w:rsid w:val="003404F3"/>
    <w:rsid w:val="003405B7"/>
    <w:rsid w:val="0035560B"/>
    <w:rsid w:val="00355904"/>
    <w:rsid w:val="00357190"/>
    <w:rsid w:val="00362604"/>
    <w:rsid w:val="00362930"/>
    <w:rsid w:val="00365314"/>
    <w:rsid w:val="003668E3"/>
    <w:rsid w:val="00366B8B"/>
    <w:rsid w:val="003678BC"/>
    <w:rsid w:val="0037072C"/>
    <w:rsid w:val="00370AB3"/>
    <w:rsid w:val="00372EEB"/>
    <w:rsid w:val="00374547"/>
    <w:rsid w:val="00376B73"/>
    <w:rsid w:val="00380DE4"/>
    <w:rsid w:val="003818B7"/>
    <w:rsid w:val="00383254"/>
    <w:rsid w:val="003833BD"/>
    <w:rsid w:val="003840B8"/>
    <w:rsid w:val="00392EA6"/>
    <w:rsid w:val="00396FE3"/>
    <w:rsid w:val="003A01FC"/>
    <w:rsid w:val="003A170E"/>
    <w:rsid w:val="003A1E2E"/>
    <w:rsid w:val="003A3470"/>
    <w:rsid w:val="003A6E62"/>
    <w:rsid w:val="003B43BC"/>
    <w:rsid w:val="003B54CE"/>
    <w:rsid w:val="003C0363"/>
    <w:rsid w:val="003C0509"/>
    <w:rsid w:val="003C35FB"/>
    <w:rsid w:val="003C3C8F"/>
    <w:rsid w:val="003C631A"/>
    <w:rsid w:val="003C6B4C"/>
    <w:rsid w:val="003D0AC0"/>
    <w:rsid w:val="003D497F"/>
    <w:rsid w:val="003D4E8B"/>
    <w:rsid w:val="003E1BD7"/>
    <w:rsid w:val="003E56D6"/>
    <w:rsid w:val="003E693C"/>
    <w:rsid w:val="003F389C"/>
    <w:rsid w:val="003F43C2"/>
    <w:rsid w:val="0040458A"/>
    <w:rsid w:val="00404671"/>
    <w:rsid w:val="00404FD5"/>
    <w:rsid w:val="0040740F"/>
    <w:rsid w:val="00414B6A"/>
    <w:rsid w:val="0041593B"/>
    <w:rsid w:val="00421035"/>
    <w:rsid w:val="004238DA"/>
    <w:rsid w:val="004263D3"/>
    <w:rsid w:val="00433453"/>
    <w:rsid w:val="00435A46"/>
    <w:rsid w:val="00440618"/>
    <w:rsid w:val="00443FD7"/>
    <w:rsid w:val="00444ED9"/>
    <w:rsid w:val="0045085D"/>
    <w:rsid w:val="00450B32"/>
    <w:rsid w:val="004530FA"/>
    <w:rsid w:val="00456D99"/>
    <w:rsid w:val="00457772"/>
    <w:rsid w:val="00457D09"/>
    <w:rsid w:val="00460EC2"/>
    <w:rsid w:val="00466B34"/>
    <w:rsid w:val="0047075B"/>
    <w:rsid w:val="0047592A"/>
    <w:rsid w:val="004776C4"/>
    <w:rsid w:val="00481861"/>
    <w:rsid w:val="00481A3C"/>
    <w:rsid w:val="004844D6"/>
    <w:rsid w:val="0048493F"/>
    <w:rsid w:val="00484AB6"/>
    <w:rsid w:val="0048545D"/>
    <w:rsid w:val="0049189E"/>
    <w:rsid w:val="00493687"/>
    <w:rsid w:val="0049551F"/>
    <w:rsid w:val="004967E6"/>
    <w:rsid w:val="004971E7"/>
    <w:rsid w:val="004A0469"/>
    <w:rsid w:val="004A060E"/>
    <w:rsid w:val="004A0A67"/>
    <w:rsid w:val="004A14DD"/>
    <w:rsid w:val="004A3500"/>
    <w:rsid w:val="004A368E"/>
    <w:rsid w:val="004B31A0"/>
    <w:rsid w:val="004B3D5A"/>
    <w:rsid w:val="004B4428"/>
    <w:rsid w:val="004B4A79"/>
    <w:rsid w:val="004B6F36"/>
    <w:rsid w:val="004C2B11"/>
    <w:rsid w:val="004C3A37"/>
    <w:rsid w:val="004C3F34"/>
    <w:rsid w:val="004C6796"/>
    <w:rsid w:val="004C7809"/>
    <w:rsid w:val="004D0827"/>
    <w:rsid w:val="004E2B79"/>
    <w:rsid w:val="004F097C"/>
    <w:rsid w:val="004F0B6B"/>
    <w:rsid w:val="004F10DD"/>
    <w:rsid w:val="004F38F5"/>
    <w:rsid w:val="00504310"/>
    <w:rsid w:val="005100D1"/>
    <w:rsid w:val="005102D4"/>
    <w:rsid w:val="00511139"/>
    <w:rsid w:val="00512D42"/>
    <w:rsid w:val="0051341E"/>
    <w:rsid w:val="005143A7"/>
    <w:rsid w:val="005165BB"/>
    <w:rsid w:val="00524FEE"/>
    <w:rsid w:val="00527C0F"/>
    <w:rsid w:val="00530301"/>
    <w:rsid w:val="00530F5A"/>
    <w:rsid w:val="00533163"/>
    <w:rsid w:val="005406DE"/>
    <w:rsid w:val="0054406B"/>
    <w:rsid w:val="00547D01"/>
    <w:rsid w:val="0055194D"/>
    <w:rsid w:val="00552C48"/>
    <w:rsid w:val="00554B74"/>
    <w:rsid w:val="0056663E"/>
    <w:rsid w:val="00570942"/>
    <w:rsid w:val="00570A55"/>
    <w:rsid w:val="00573AF7"/>
    <w:rsid w:val="00577CB4"/>
    <w:rsid w:val="005809D3"/>
    <w:rsid w:val="0058136A"/>
    <w:rsid w:val="005858D6"/>
    <w:rsid w:val="00585ED5"/>
    <w:rsid w:val="00586E90"/>
    <w:rsid w:val="005978A6"/>
    <w:rsid w:val="00597FFA"/>
    <w:rsid w:val="005A0503"/>
    <w:rsid w:val="005A11D1"/>
    <w:rsid w:val="005A25AC"/>
    <w:rsid w:val="005A3722"/>
    <w:rsid w:val="005A7C1B"/>
    <w:rsid w:val="005B0ACD"/>
    <w:rsid w:val="005B3802"/>
    <w:rsid w:val="005B7DB8"/>
    <w:rsid w:val="005C07FA"/>
    <w:rsid w:val="005C1925"/>
    <w:rsid w:val="005C3B1B"/>
    <w:rsid w:val="005C50E2"/>
    <w:rsid w:val="005C510A"/>
    <w:rsid w:val="005C6C34"/>
    <w:rsid w:val="005C725B"/>
    <w:rsid w:val="005D0DF8"/>
    <w:rsid w:val="005D16E9"/>
    <w:rsid w:val="005D20B6"/>
    <w:rsid w:val="005D2BEE"/>
    <w:rsid w:val="005D3539"/>
    <w:rsid w:val="005D5019"/>
    <w:rsid w:val="005D5659"/>
    <w:rsid w:val="005D7A72"/>
    <w:rsid w:val="005E0168"/>
    <w:rsid w:val="005E0DAE"/>
    <w:rsid w:val="005E48A7"/>
    <w:rsid w:val="005E7FAD"/>
    <w:rsid w:val="005F0799"/>
    <w:rsid w:val="005F5CA0"/>
    <w:rsid w:val="00603885"/>
    <w:rsid w:val="00603F82"/>
    <w:rsid w:val="00605CE7"/>
    <w:rsid w:val="00607C9E"/>
    <w:rsid w:val="00612132"/>
    <w:rsid w:val="00614981"/>
    <w:rsid w:val="006149D1"/>
    <w:rsid w:val="006167E0"/>
    <w:rsid w:val="00616CB9"/>
    <w:rsid w:val="00616F31"/>
    <w:rsid w:val="00617260"/>
    <w:rsid w:val="00622D87"/>
    <w:rsid w:val="00630487"/>
    <w:rsid w:val="00630D62"/>
    <w:rsid w:val="006330EF"/>
    <w:rsid w:val="00633483"/>
    <w:rsid w:val="00633B80"/>
    <w:rsid w:val="00636C84"/>
    <w:rsid w:val="0064124A"/>
    <w:rsid w:val="00641547"/>
    <w:rsid w:val="00642110"/>
    <w:rsid w:val="0064542A"/>
    <w:rsid w:val="00647988"/>
    <w:rsid w:val="00650953"/>
    <w:rsid w:val="00651DD5"/>
    <w:rsid w:val="006522BB"/>
    <w:rsid w:val="00655241"/>
    <w:rsid w:val="00655D60"/>
    <w:rsid w:val="00657049"/>
    <w:rsid w:val="00661598"/>
    <w:rsid w:val="006662E8"/>
    <w:rsid w:val="00674259"/>
    <w:rsid w:val="00677646"/>
    <w:rsid w:val="00680070"/>
    <w:rsid w:val="00685EEF"/>
    <w:rsid w:val="00686611"/>
    <w:rsid w:val="00686F0F"/>
    <w:rsid w:val="006900FE"/>
    <w:rsid w:val="006906DA"/>
    <w:rsid w:val="006922CC"/>
    <w:rsid w:val="00692424"/>
    <w:rsid w:val="0069628C"/>
    <w:rsid w:val="006964BB"/>
    <w:rsid w:val="006977A3"/>
    <w:rsid w:val="00697CF2"/>
    <w:rsid w:val="006A0896"/>
    <w:rsid w:val="006A2719"/>
    <w:rsid w:val="006A63BC"/>
    <w:rsid w:val="006A73DE"/>
    <w:rsid w:val="006A7F4C"/>
    <w:rsid w:val="006B0350"/>
    <w:rsid w:val="006B3F1A"/>
    <w:rsid w:val="006B5CF8"/>
    <w:rsid w:val="006B613D"/>
    <w:rsid w:val="006C10C0"/>
    <w:rsid w:val="006C2ABC"/>
    <w:rsid w:val="006C4A1D"/>
    <w:rsid w:val="006C5382"/>
    <w:rsid w:val="006D1B19"/>
    <w:rsid w:val="006D653E"/>
    <w:rsid w:val="006D6A9C"/>
    <w:rsid w:val="006E03E3"/>
    <w:rsid w:val="006E1FDB"/>
    <w:rsid w:val="006E5086"/>
    <w:rsid w:val="006E578E"/>
    <w:rsid w:val="006E5998"/>
    <w:rsid w:val="006E650D"/>
    <w:rsid w:val="006E75FE"/>
    <w:rsid w:val="006E7EAA"/>
    <w:rsid w:val="006F2260"/>
    <w:rsid w:val="006F6E2D"/>
    <w:rsid w:val="007001E9"/>
    <w:rsid w:val="007019D4"/>
    <w:rsid w:val="00707451"/>
    <w:rsid w:val="007120CB"/>
    <w:rsid w:val="00714BF8"/>
    <w:rsid w:val="00715461"/>
    <w:rsid w:val="00715BD1"/>
    <w:rsid w:val="00716A14"/>
    <w:rsid w:val="00717D98"/>
    <w:rsid w:val="00721EFD"/>
    <w:rsid w:val="00722F99"/>
    <w:rsid w:val="0072475B"/>
    <w:rsid w:val="00727488"/>
    <w:rsid w:val="00732724"/>
    <w:rsid w:val="007346F7"/>
    <w:rsid w:val="0073516D"/>
    <w:rsid w:val="00737FCA"/>
    <w:rsid w:val="00740909"/>
    <w:rsid w:val="00741D86"/>
    <w:rsid w:val="007431DD"/>
    <w:rsid w:val="00743344"/>
    <w:rsid w:val="00746811"/>
    <w:rsid w:val="00747354"/>
    <w:rsid w:val="0075059F"/>
    <w:rsid w:val="00764181"/>
    <w:rsid w:val="0077073E"/>
    <w:rsid w:val="00771259"/>
    <w:rsid w:val="00774FCF"/>
    <w:rsid w:val="00776469"/>
    <w:rsid w:val="00776AE7"/>
    <w:rsid w:val="00777F7D"/>
    <w:rsid w:val="00785799"/>
    <w:rsid w:val="0078715D"/>
    <w:rsid w:val="0079188D"/>
    <w:rsid w:val="00793438"/>
    <w:rsid w:val="007935F0"/>
    <w:rsid w:val="00794D03"/>
    <w:rsid w:val="00795B3F"/>
    <w:rsid w:val="00797C45"/>
    <w:rsid w:val="007B0A4F"/>
    <w:rsid w:val="007B1917"/>
    <w:rsid w:val="007B2E74"/>
    <w:rsid w:val="007B501F"/>
    <w:rsid w:val="007C5B83"/>
    <w:rsid w:val="007D5432"/>
    <w:rsid w:val="007D63C8"/>
    <w:rsid w:val="007D7FE7"/>
    <w:rsid w:val="007E36C9"/>
    <w:rsid w:val="007E58DC"/>
    <w:rsid w:val="007E6AA6"/>
    <w:rsid w:val="007E74A2"/>
    <w:rsid w:val="007F272A"/>
    <w:rsid w:val="007F2DCA"/>
    <w:rsid w:val="007F6954"/>
    <w:rsid w:val="007F6C48"/>
    <w:rsid w:val="007F7302"/>
    <w:rsid w:val="00800151"/>
    <w:rsid w:val="0080252E"/>
    <w:rsid w:val="00806089"/>
    <w:rsid w:val="0081395E"/>
    <w:rsid w:val="00814755"/>
    <w:rsid w:val="00815F43"/>
    <w:rsid w:val="00816754"/>
    <w:rsid w:val="00823089"/>
    <w:rsid w:val="00825660"/>
    <w:rsid w:val="008274A9"/>
    <w:rsid w:val="00831276"/>
    <w:rsid w:val="00836AC1"/>
    <w:rsid w:val="00840DB2"/>
    <w:rsid w:val="00840E08"/>
    <w:rsid w:val="008452CA"/>
    <w:rsid w:val="00846A3C"/>
    <w:rsid w:val="00846EFE"/>
    <w:rsid w:val="00847EFF"/>
    <w:rsid w:val="0085018D"/>
    <w:rsid w:val="00851084"/>
    <w:rsid w:val="00851D16"/>
    <w:rsid w:val="00855258"/>
    <w:rsid w:val="00857622"/>
    <w:rsid w:val="00862681"/>
    <w:rsid w:val="00862BF5"/>
    <w:rsid w:val="00864F56"/>
    <w:rsid w:val="008653C0"/>
    <w:rsid w:val="00866BBE"/>
    <w:rsid w:val="008675F2"/>
    <w:rsid w:val="00872FAC"/>
    <w:rsid w:val="00873B05"/>
    <w:rsid w:val="00881CA0"/>
    <w:rsid w:val="008837FA"/>
    <w:rsid w:val="0088747A"/>
    <w:rsid w:val="0089119E"/>
    <w:rsid w:val="008969EC"/>
    <w:rsid w:val="008A16A4"/>
    <w:rsid w:val="008A5876"/>
    <w:rsid w:val="008A5C09"/>
    <w:rsid w:val="008B436C"/>
    <w:rsid w:val="008B4D20"/>
    <w:rsid w:val="008B60C8"/>
    <w:rsid w:val="008C1A3A"/>
    <w:rsid w:val="008C1DC8"/>
    <w:rsid w:val="008C2A0D"/>
    <w:rsid w:val="008C2CC0"/>
    <w:rsid w:val="008C37AB"/>
    <w:rsid w:val="008C3FD0"/>
    <w:rsid w:val="008C441C"/>
    <w:rsid w:val="008C4C9B"/>
    <w:rsid w:val="008C67D1"/>
    <w:rsid w:val="008C70B0"/>
    <w:rsid w:val="008D10ED"/>
    <w:rsid w:val="008D463B"/>
    <w:rsid w:val="008D49CD"/>
    <w:rsid w:val="008D7840"/>
    <w:rsid w:val="008E21B6"/>
    <w:rsid w:val="008E35B5"/>
    <w:rsid w:val="008E3A8D"/>
    <w:rsid w:val="008E641C"/>
    <w:rsid w:val="008F1D71"/>
    <w:rsid w:val="008F3926"/>
    <w:rsid w:val="008F5DCB"/>
    <w:rsid w:val="008F6408"/>
    <w:rsid w:val="008F7E8F"/>
    <w:rsid w:val="00900C20"/>
    <w:rsid w:val="00901196"/>
    <w:rsid w:val="00901488"/>
    <w:rsid w:val="0090198D"/>
    <w:rsid w:val="0090418A"/>
    <w:rsid w:val="00906257"/>
    <w:rsid w:val="00906843"/>
    <w:rsid w:val="00924E03"/>
    <w:rsid w:val="00924F56"/>
    <w:rsid w:val="0092598A"/>
    <w:rsid w:val="0092776A"/>
    <w:rsid w:val="00931C32"/>
    <w:rsid w:val="00937351"/>
    <w:rsid w:val="009407AD"/>
    <w:rsid w:val="00944F3D"/>
    <w:rsid w:val="00945FFE"/>
    <w:rsid w:val="00946AFA"/>
    <w:rsid w:val="00954A59"/>
    <w:rsid w:val="00956489"/>
    <w:rsid w:val="00961B94"/>
    <w:rsid w:val="00961D3F"/>
    <w:rsid w:val="00977361"/>
    <w:rsid w:val="0098103A"/>
    <w:rsid w:val="00981BF5"/>
    <w:rsid w:val="009821CC"/>
    <w:rsid w:val="00983EB3"/>
    <w:rsid w:val="00986394"/>
    <w:rsid w:val="00986C6B"/>
    <w:rsid w:val="00991AA4"/>
    <w:rsid w:val="009922C3"/>
    <w:rsid w:val="00993345"/>
    <w:rsid w:val="009956FF"/>
    <w:rsid w:val="00997154"/>
    <w:rsid w:val="009A4309"/>
    <w:rsid w:val="009A487D"/>
    <w:rsid w:val="009A4C75"/>
    <w:rsid w:val="009A6E9A"/>
    <w:rsid w:val="009A7FD3"/>
    <w:rsid w:val="009B0417"/>
    <w:rsid w:val="009B146D"/>
    <w:rsid w:val="009B302D"/>
    <w:rsid w:val="009B5901"/>
    <w:rsid w:val="009B7CE0"/>
    <w:rsid w:val="009C0A5E"/>
    <w:rsid w:val="009C136B"/>
    <w:rsid w:val="009C21A3"/>
    <w:rsid w:val="009C3AB6"/>
    <w:rsid w:val="009C3C82"/>
    <w:rsid w:val="009C501D"/>
    <w:rsid w:val="009C5157"/>
    <w:rsid w:val="009C6459"/>
    <w:rsid w:val="009C7642"/>
    <w:rsid w:val="009D49D3"/>
    <w:rsid w:val="009D5872"/>
    <w:rsid w:val="009D5DF2"/>
    <w:rsid w:val="009D7F51"/>
    <w:rsid w:val="009E1304"/>
    <w:rsid w:val="009E1636"/>
    <w:rsid w:val="009E474F"/>
    <w:rsid w:val="009E734A"/>
    <w:rsid w:val="009F0D53"/>
    <w:rsid w:val="009F17A8"/>
    <w:rsid w:val="009F2266"/>
    <w:rsid w:val="009F4088"/>
    <w:rsid w:val="009F4499"/>
    <w:rsid w:val="009F510D"/>
    <w:rsid w:val="009F588A"/>
    <w:rsid w:val="009F6397"/>
    <w:rsid w:val="00A00A52"/>
    <w:rsid w:val="00A0382F"/>
    <w:rsid w:val="00A07B54"/>
    <w:rsid w:val="00A11C29"/>
    <w:rsid w:val="00A13B72"/>
    <w:rsid w:val="00A14AE1"/>
    <w:rsid w:val="00A17045"/>
    <w:rsid w:val="00A17100"/>
    <w:rsid w:val="00A176B9"/>
    <w:rsid w:val="00A23049"/>
    <w:rsid w:val="00A24E51"/>
    <w:rsid w:val="00A258C0"/>
    <w:rsid w:val="00A264CE"/>
    <w:rsid w:val="00A27D39"/>
    <w:rsid w:val="00A314D7"/>
    <w:rsid w:val="00A32122"/>
    <w:rsid w:val="00A34343"/>
    <w:rsid w:val="00A34669"/>
    <w:rsid w:val="00A34DD5"/>
    <w:rsid w:val="00A41A35"/>
    <w:rsid w:val="00A458E6"/>
    <w:rsid w:val="00A45FD8"/>
    <w:rsid w:val="00A51CE9"/>
    <w:rsid w:val="00A51D2A"/>
    <w:rsid w:val="00A533C9"/>
    <w:rsid w:val="00A54131"/>
    <w:rsid w:val="00A60028"/>
    <w:rsid w:val="00A61360"/>
    <w:rsid w:val="00A63052"/>
    <w:rsid w:val="00A66975"/>
    <w:rsid w:val="00A67EDF"/>
    <w:rsid w:val="00A71EA6"/>
    <w:rsid w:val="00A7263E"/>
    <w:rsid w:val="00A75868"/>
    <w:rsid w:val="00A86250"/>
    <w:rsid w:val="00A8701F"/>
    <w:rsid w:val="00A960F7"/>
    <w:rsid w:val="00A9633F"/>
    <w:rsid w:val="00A96FFF"/>
    <w:rsid w:val="00A97E73"/>
    <w:rsid w:val="00AA0F46"/>
    <w:rsid w:val="00AA32B3"/>
    <w:rsid w:val="00AA6874"/>
    <w:rsid w:val="00AA77FC"/>
    <w:rsid w:val="00AB09BF"/>
    <w:rsid w:val="00AB0D23"/>
    <w:rsid w:val="00AB268A"/>
    <w:rsid w:val="00AB2E8F"/>
    <w:rsid w:val="00AB48F5"/>
    <w:rsid w:val="00AB4E7E"/>
    <w:rsid w:val="00AB5086"/>
    <w:rsid w:val="00AB6090"/>
    <w:rsid w:val="00AC4718"/>
    <w:rsid w:val="00AC57B7"/>
    <w:rsid w:val="00AC6031"/>
    <w:rsid w:val="00AD0A5D"/>
    <w:rsid w:val="00AD5D22"/>
    <w:rsid w:val="00AE4D7F"/>
    <w:rsid w:val="00AE590B"/>
    <w:rsid w:val="00AE5FA4"/>
    <w:rsid w:val="00AF0F4A"/>
    <w:rsid w:val="00AF1D05"/>
    <w:rsid w:val="00AF2E20"/>
    <w:rsid w:val="00AF3A9A"/>
    <w:rsid w:val="00B0129E"/>
    <w:rsid w:val="00B013E1"/>
    <w:rsid w:val="00B028BE"/>
    <w:rsid w:val="00B029B2"/>
    <w:rsid w:val="00B03BD3"/>
    <w:rsid w:val="00B05D4E"/>
    <w:rsid w:val="00B06BAB"/>
    <w:rsid w:val="00B07920"/>
    <w:rsid w:val="00B257E1"/>
    <w:rsid w:val="00B31596"/>
    <w:rsid w:val="00B31DFC"/>
    <w:rsid w:val="00B325C7"/>
    <w:rsid w:val="00B3269A"/>
    <w:rsid w:val="00B32760"/>
    <w:rsid w:val="00B36815"/>
    <w:rsid w:val="00B431F2"/>
    <w:rsid w:val="00B50013"/>
    <w:rsid w:val="00B5283D"/>
    <w:rsid w:val="00B5339C"/>
    <w:rsid w:val="00B5342F"/>
    <w:rsid w:val="00B54067"/>
    <w:rsid w:val="00B5717D"/>
    <w:rsid w:val="00B60E5D"/>
    <w:rsid w:val="00B61D1B"/>
    <w:rsid w:val="00B66FA4"/>
    <w:rsid w:val="00B67699"/>
    <w:rsid w:val="00B7017C"/>
    <w:rsid w:val="00B7165C"/>
    <w:rsid w:val="00B8333E"/>
    <w:rsid w:val="00B83B28"/>
    <w:rsid w:val="00B83DED"/>
    <w:rsid w:val="00B859DA"/>
    <w:rsid w:val="00B861BE"/>
    <w:rsid w:val="00B87487"/>
    <w:rsid w:val="00B87BDF"/>
    <w:rsid w:val="00B91864"/>
    <w:rsid w:val="00B92CE3"/>
    <w:rsid w:val="00B94BDD"/>
    <w:rsid w:val="00B975C0"/>
    <w:rsid w:val="00BA338F"/>
    <w:rsid w:val="00BA3437"/>
    <w:rsid w:val="00BB07BB"/>
    <w:rsid w:val="00BB0E4D"/>
    <w:rsid w:val="00BB1C83"/>
    <w:rsid w:val="00BB467B"/>
    <w:rsid w:val="00BB4A47"/>
    <w:rsid w:val="00BB4CF5"/>
    <w:rsid w:val="00BB4E60"/>
    <w:rsid w:val="00BC1027"/>
    <w:rsid w:val="00BC5729"/>
    <w:rsid w:val="00BC7113"/>
    <w:rsid w:val="00BD486E"/>
    <w:rsid w:val="00BD69C8"/>
    <w:rsid w:val="00BE2C83"/>
    <w:rsid w:val="00BE3819"/>
    <w:rsid w:val="00BE4642"/>
    <w:rsid w:val="00BE5167"/>
    <w:rsid w:val="00BE56C4"/>
    <w:rsid w:val="00BE734A"/>
    <w:rsid w:val="00BF2A17"/>
    <w:rsid w:val="00BF2C34"/>
    <w:rsid w:val="00C005D4"/>
    <w:rsid w:val="00C00C14"/>
    <w:rsid w:val="00C02BAA"/>
    <w:rsid w:val="00C02F47"/>
    <w:rsid w:val="00C049E6"/>
    <w:rsid w:val="00C051CD"/>
    <w:rsid w:val="00C066BD"/>
    <w:rsid w:val="00C11AD4"/>
    <w:rsid w:val="00C11AD8"/>
    <w:rsid w:val="00C12612"/>
    <w:rsid w:val="00C13BE5"/>
    <w:rsid w:val="00C15612"/>
    <w:rsid w:val="00C15E18"/>
    <w:rsid w:val="00C17F58"/>
    <w:rsid w:val="00C2245E"/>
    <w:rsid w:val="00C35BDD"/>
    <w:rsid w:val="00C37263"/>
    <w:rsid w:val="00C377EB"/>
    <w:rsid w:val="00C412D5"/>
    <w:rsid w:val="00C44F6E"/>
    <w:rsid w:val="00C45417"/>
    <w:rsid w:val="00C46462"/>
    <w:rsid w:val="00C50743"/>
    <w:rsid w:val="00C56259"/>
    <w:rsid w:val="00C620BF"/>
    <w:rsid w:val="00C653FC"/>
    <w:rsid w:val="00C66B74"/>
    <w:rsid w:val="00C71DB2"/>
    <w:rsid w:val="00C72B0E"/>
    <w:rsid w:val="00C73E88"/>
    <w:rsid w:val="00C80955"/>
    <w:rsid w:val="00C8436A"/>
    <w:rsid w:val="00C8480A"/>
    <w:rsid w:val="00C857AD"/>
    <w:rsid w:val="00C860B4"/>
    <w:rsid w:val="00C9526D"/>
    <w:rsid w:val="00C96894"/>
    <w:rsid w:val="00CA1343"/>
    <w:rsid w:val="00CA169B"/>
    <w:rsid w:val="00CA2024"/>
    <w:rsid w:val="00CA38AD"/>
    <w:rsid w:val="00CA41F4"/>
    <w:rsid w:val="00CA4FE1"/>
    <w:rsid w:val="00CB30B3"/>
    <w:rsid w:val="00CB40ED"/>
    <w:rsid w:val="00CB7C19"/>
    <w:rsid w:val="00CB7EFE"/>
    <w:rsid w:val="00CC1B35"/>
    <w:rsid w:val="00CC74F3"/>
    <w:rsid w:val="00CC7604"/>
    <w:rsid w:val="00CC798E"/>
    <w:rsid w:val="00CC7D8B"/>
    <w:rsid w:val="00CD05BD"/>
    <w:rsid w:val="00CD2FED"/>
    <w:rsid w:val="00CD4CB1"/>
    <w:rsid w:val="00CD5B3C"/>
    <w:rsid w:val="00CD5DA1"/>
    <w:rsid w:val="00CD72E1"/>
    <w:rsid w:val="00CD74CB"/>
    <w:rsid w:val="00CE2077"/>
    <w:rsid w:val="00CE2496"/>
    <w:rsid w:val="00CE7929"/>
    <w:rsid w:val="00CF292B"/>
    <w:rsid w:val="00CF5B04"/>
    <w:rsid w:val="00CF61B9"/>
    <w:rsid w:val="00CF7993"/>
    <w:rsid w:val="00D054E9"/>
    <w:rsid w:val="00D0665C"/>
    <w:rsid w:val="00D06A71"/>
    <w:rsid w:val="00D11CC7"/>
    <w:rsid w:val="00D1331F"/>
    <w:rsid w:val="00D137FB"/>
    <w:rsid w:val="00D14830"/>
    <w:rsid w:val="00D154BD"/>
    <w:rsid w:val="00D2046F"/>
    <w:rsid w:val="00D26C9F"/>
    <w:rsid w:val="00D270AE"/>
    <w:rsid w:val="00D27DDA"/>
    <w:rsid w:val="00D374ED"/>
    <w:rsid w:val="00D37959"/>
    <w:rsid w:val="00D40376"/>
    <w:rsid w:val="00D455F0"/>
    <w:rsid w:val="00D53F5E"/>
    <w:rsid w:val="00D55DF5"/>
    <w:rsid w:val="00D62210"/>
    <w:rsid w:val="00D661E9"/>
    <w:rsid w:val="00D7082D"/>
    <w:rsid w:val="00D742C9"/>
    <w:rsid w:val="00D75243"/>
    <w:rsid w:val="00D8015B"/>
    <w:rsid w:val="00D8049C"/>
    <w:rsid w:val="00D866E5"/>
    <w:rsid w:val="00D87F20"/>
    <w:rsid w:val="00D901D6"/>
    <w:rsid w:val="00D91487"/>
    <w:rsid w:val="00D966B3"/>
    <w:rsid w:val="00DA77B6"/>
    <w:rsid w:val="00DB16F2"/>
    <w:rsid w:val="00DB30E5"/>
    <w:rsid w:val="00DB4743"/>
    <w:rsid w:val="00DB71C1"/>
    <w:rsid w:val="00DB75C5"/>
    <w:rsid w:val="00DC1BBF"/>
    <w:rsid w:val="00DC703C"/>
    <w:rsid w:val="00DD064F"/>
    <w:rsid w:val="00DD0C03"/>
    <w:rsid w:val="00DD1B03"/>
    <w:rsid w:val="00DD434C"/>
    <w:rsid w:val="00DD5553"/>
    <w:rsid w:val="00DE02C4"/>
    <w:rsid w:val="00DE1397"/>
    <w:rsid w:val="00DE170F"/>
    <w:rsid w:val="00DE34F5"/>
    <w:rsid w:val="00DF10B0"/>
    <w:rsid w:val="00DF34D4"/>
    <w:rsid w:val="00DF4162"/>
    <w:rsid w:val="00DF4C2C"/>
    <w:rsid w:val="00DF7DB6"/>
    <w:rsid w:val="00E0188A"/>
    <w:rsid w:val="00E03133"/>
    <w:rsid w:val="00E05949"/>
    <w:rsid w:val="00E10631"/>
    <w:rsid w:val="00E11110"/>
    <w:rsid w:val="00E12651"/>
    <w:rsid w:val="00E13AF5"/>
    <w:rsid w:val="00E22E94"/>
    <w:rsid w:val="00E26375"/>
    <w:rsid w:val="00E269E3"/>
    <w:rsid w:val="00E27515"/>
    <w:rsid w:val="00E30ACE"/>
    <w:rsid w:val="00E30B55"/>
    <w:rsid w:val="00E32282"/>
    <w:rsid w:val="00E33D11"/>
    <w:rsid w:val="00E364E9"/>
    <w:rsid w:val="00E37AD5"/>
    <w:rsid w:val="00E4047A"/>
    <w:rsid w:val="00E42422"/>
    <w:rsid w:val="00E44B93"/>
    <w:rsid w:val="00E46FBF"/>
    <w:rsid w:val="00E501CE"/>
    <w:rsid w:val="00E653DD"/>
    <w:rsid w:val="00E8188C"/>
    <w:rsid w:val="00E8245C"/>
    <w:rsid w:val="00E853D6"/>
    <w:rsid w:val="00E8568E"/>
    <w:rsid w:val="00E85871"/>
    <w:rsid w:val="00E87560"/>
    <w:rsid w:val="00E8791B"/>
    <w:rsid w:val="00E92E50"/>
    <w:rsid w:val="00E93848"/>
    <w:rsid w:val="00E93AE5"/>
    <w:rsid w:val="00E962CD"/>
    <w:rsid w:val="00E9727E"/>
    <w:rsid w:val="00EA0ABA"/>
    <w:rsid w:val="00EA2F6B"/>
    <w:rsid w:val="00EA3140"/>
    <w:rsid w:val="00EB0F4A"/>
    <w:rsid w:val="00EB3E58"/>
    <w:rsid w:val="00EB5ABA"/>
    <w:rsid w:val="00EB6EE4"/>
    <w:rsid w:val="00EC1473"/>
    <w:rsid w:val="00EC3D80"/>
    <w:rsid w:val="00EC447E"/>
    <w:rsid w:val="00ED0E9E"/>
    <w:rsid w:val="00ED1295"/>
    <w:rsid w:val="00ED3A03"/>
    <w:rsid w:val="00ED3E18"/>
    <w:rsid w:val="00ED5593"/>
    <w:rsid w:val="00ED5FAC"/>
    <w:rsid w:val="00ED6CD0"/>
    <w:rsid w:val="00ED6F39"/>
    <w:rsid w:val="00ED705C"/>
    <w:rsid w:val="00ED7FD3"/>
    <w:rsid w:val="00EE0F1A"/>
    <w:rsid w:val="00EE11BF"/>
    <w:rsid w:val="00EE646F"/>
    <w:rsid w:val="00EE6F7B"/>
    <w:rsid w:val="00EE7C6B"/>
    <w:rsid w:val="00EF02ED"/>
    <w:rsid w:val="00EF2BAD"/>
    <w:rsid w:val="00EF6214"/>
    <w:rsid w:val="00EF716E"/>
    <w:rsid w:val="00EF7C49"/>
    <w:rsid w:val="00F01A93"/>
    <w:rsid w:val="00F0272A"/>
    <w:rsid w:val="00F034B3"/>
    <w:rsid w:val="00F048A7"/>
    <w:rsid w:val="00F058D4"/>
    <w:rsid w:val="00F07D3F"/>
    <w:rsid w:val="00F10695"/>
    <w:rsid w:val="00F12F35"/>
    <w:rsid w:val="00F14511"/>
    <w:rsid w:val="00F17667"/>
    <w:rsid w:val="00F1785E"/>
    <w:rsid w:val="00F211E0"/>
    <w:rsid w:val="00F22359"/>
    <w:rsid w:val="00F2380B"/>
    <w:rsid w:val="00F24F6B"/>
    <w:rsid w:val="00F27862"/>
    <w:rsid w:val="00F30D12"/>
    <w:rsid w:val="00F313D8"/>
    <w:rsid w:val="00F34D71"/>
    <w:rsid w:val="00F35547"/>
    <w:rsid w:val="00F37DC9"/>
    <w:rsid w:val="00F402DC"/>
    <w:rsid w:val="00F4122D"/>
    <w:rsid w:val="00F42A0E"/>
    <w:rsid w:val="00F45EB2"/>
    <w:rsid w:val="00F508EE"/>
    <w:rsid w:val="00F513A5"/>
    <w:rsid w:val="00F53099"/>
    <w:rsid w:val="00F54C4D"/>
    <w:rsid w:val="00F609BA"/>
    <w:rsid w:val="00F61D44"/>
    <w:rsid w:val="00F64F9E"/>
    <w:rsid w:val="00F6612D"/>
    <w:rsid w:val="00F66234"/>
    <w:rsid w:val="00F66C5A"/>
    <w:rsid w:val="00F67318"/>
    <w:rsid w:val="00F708E1"/>
    <w:rsid w:val="00F70E26"/>
    <w:rsid w:val="00F80B29"/>
    <w:rsid w:val="00F85F25"/>
    <w:rsid w:val="00F86E22"/>
    <w:rsid w:val="00F931F8"/>
    <w:rsid w:val="00F94893"/>
    <w:rsid w:val="00F97146"/>
    <w:rsid w:val="00FA30F6"/>
    <w:rsid w:val="00FA3443"/>
    <w:rsid w:val="00FB134D"/>
    <w:rsid w:val="00FB384C"/>
    <w:rsid w:val="00FB797E"/>
    <w:rsid w:val="00FC0A76"/>
    <w:rsid w:val="00FC3272"/>
    <w:rsid w:val="00FC3298"/>
    <w:rsid w:val="00FC4667"/>
    <w:rsid w:val="00FD4A84"/>
    <w:rsid w:val="00FD609B"/>
    <w:rsid w:val="00FD7F17"/>
    <w:rsid w:val="00FE0684"/>
    <w:rsid w:val="00FE4A18"/>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5:docId w15:val="{6FFB50FF-ADBC-4C43-94E4-AEC6D1D1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83"/>
    <w:pPr>
      <w:jc w:val="both"/>
    </w:pPr>
    <w:rPr>
      <w:rFonts w:ascii="Courier New" w:hAnsi="Courier New" w:cs="Courier New"/>
    </w:rPr>
  </w:style>
  <w:style w:type="paragraph" w:styleId="Heading1">
    <w:name w:val="heading 1"/>
    <w:basedOn w:val="Normal"/>
    <w:next w:val="Normal"/>
    <w:link w:val="Heading1Char"/>
    <w:qFormat/>
    <w:rsid w:val="00101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Indent"/>
    <w:link w:val="Heading7Char"/>
    <w:qFormat/>
    <w:rsid w:val="00A7263E"/>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BE2C83"/>
    <w:pPr>
      <w:keepNext/>
      <w:numPr>
        <w:ilvl w:val="3"/>
        <w:numId w:val="1"/>
      </w:numPr>
      <w:spacing w:before="360"/>
      <w:outlineLvl w:val="3"/>
    </w:pPr>
    <w:rPr>
      <w:b/>
      <w:caps/>
    </w:rPr>
  </w:style>
  <w:style w:type="paragraph" w:customStyle="1" w:styleId="CMT">
    <w:name w:val="CMT"/>
    <w:basedOn w:val="Normal"/>
    <w:next w:val="Normal"/>
    <w:rsid w:val="00BE2C83"/>
    <w:pPr>
      <w:spacing w:before="240"/>
      <w:ind w:left="1440"/>
    </w:pPr>
    <w:rPr>
      <w:b/>
      <w:i/>
      <w:caps/>
      <w:vanish/>
      <w:color w:val="FF00FF"/>
    </w:rPr>
  </w:style>
  <w:style w:type="paragraph" w:customStyle="1" w:styleId="DET">
    <w:name w:val="DET"/>
    <w:basedOn w:val="Normal"/>
    <w:next w:val="Normal"/>
    <w:rsid w:val="00BE2C83"/>
    <w:pPr>
      <w:keepNext/>
      <w:numPr>
        <w:numId w:val="1"/>
      </w:numPr>
      <w:outlineLvl w:val="0"/>
    </w:pPr>
    <w:rPr>
      <w:b/>
      <w:caps/>
      <w:u w:val="single"/>
    </w:rPr>
  </w:style>
  <w:style w:type="paragraph" w:styleId="DocumentMap">
    <w:name w:val="Document Map"/>
    <w:semiHidden/>
    <w:rsid w:val="00BE2C83"/>
    <w:pPr>
      <w:shd w:val="clear" w:color="auto" w:fill="000080"/>
    </w:pPr>
    <w:rPr>
      <w:rFonts w:ascii="Tahoma" w:hAnsi="Tahoma"/>
      <w:sz w:val="18"/>
    </w:rPr>
  </w:style>
  <w:style w:type="paragraph" w:customStyle="1" w:styleId="EOS">
    <w:name w:val="EOS"/>
    <w:basedOn w:val="Normal"/>
    <w:rsid w:val="00BE2C83"/>
    <w:pPr>
      <w:spacing w:before="480"/>
    </w:pPr>
    <w:rPr>
      <w:b/>
      <w:caps/>
    </w:rPr>
  </w:style>
  <w:style w:type="paragraph" w:styleId="Footer">
    <w:name w:val="footer"/>
    <w:basedOn w:val="Normal"/>
    <w:link w:val="FooterChar"/>
    <w:rsid w:val="00BE2C83"/>
    <w:pPr>
      <w:jc w:val="center"/>
    </w:pPr>
    <w:rPr>
      <w:b/>
    </w:rPr>
  </w:style>
  <w:style w:type="character" w:styleId="LineNumber">
    <w:name w:val="line number"/>
    <w:basedOn w:val="DefaultParagraphFont"/>
    <w:rsid w:val="00BE2C83"/>
  </w:style>
  <w:style w:type="paragraph" w:customStyle="1" w:styleId="PR1">
    <w:name w:val="PR1"/>
    <w:basedOn w:val="Normal"/>
    <w:link w:val="PR1Char"/>
    <w:rsid w:val="00BE2C83"/>
    <w:pPr>
      <w:keepLines/>
      <w:numPr>
        <w:ilvl w:val="4"/>
        <w:numId w:val="1"/>
      </w:numPr>
      <w:spacing w:before="120" w:after="120"/>
      <w:outlineLvl w:val="4"/>
    </w:pPr>
  </w:style>
  <w:style w:type="paragraph" w:customStyle="1" w:styleId="PR2">
    <w:name w:val="PR2"/>
    <w:basedOn w:val="Normal"/>
    <w:link w:val="PR2Char"/>
    <w:rsid w:val="00BE2C83"/>
    <w:pPr>
      <w:keepLines/>
      <w:numPr>
        <w:ilvl w:val="5"/>
        <w:numId w:val="1"/>
      </w:numPr>
      <w:outlineLvl w:val="5"/>
    </w:pPr>
  </w:style>
  <w:style w:type="paragraph" w:customStyle="1" w:styleId="PR3">
    <w:name w:val="PR3"/>
    <w:basedOn w:val="Normal"/>
    <w:link w:val="PR3Char"/>
    <w:rsid w:val="00BE2C83"/>
    <w:pPr>
      <w:keepLines/>
      <w:numPr>
        <w:ilvl w:val="6"/>
        <w:numId w:val="1"/>
      </w:numPr>
      <w:outlineLvl w:val="6"/>
    </w:pPr>
  </w:style>
  <w:style w:type="paragraph" w:customStyle="1" w:styleId="PR4">
    <w:name w:val="PR4"/>
    <w:basedOn w:val="Normal"/>
    <w:rsid w:val="00BE2C83"/>
    <w:pPr>
      <w:keepLines/>
      <w:numPr>
        <w:ilvl w:val="7"/>
        <w:numId w:val="1"/>
      </w:numPr>
      <w:outlineLvl w:val="7"/>
    </w:pPr>
  </w:style>
  <w:style w:type="paragraph" w:customStyle="1" w:styleId="PR5">
    <w:name w:val="PR5"/>
    <w:basedOn w:val="Normal"/>
    <w:rsid w:val="00BE2C83"/>
    <w:pPr>
      <w:keepLines/>
      <w:numPr>
        <w:ilvl w:val="8"/>
        <w:numId w:val="1"/>
      </w:numPr>
      <w:outlineLvl w:val="8"/>
    </w:pPr>
  </w:style>
  <w:style w:type="paragraph" w:customStyle="1" w:styleId="PRT">
    <w:name w:val="PRT"/>
    <w:basedOn w:val="Normal"/>
    <w:next w:val="Normal"/>
    <w:rsid w:val="00BE2C83"/>
    <w:pPr>
      <w:keepNext/>
      <w:numPr>
        <w:ilvl w:val="2"/>
        <w:numId w:val="1"/>
      </w:numPr>
      <w:spacing w:before="480"/>
    </w:pPr>
    <w:rPr>
      <w:b/>
      <w:caps/>
    </w:rPr>
  </w:style>
  <w:style w:type="paragraph" w:customStyle="1" w:styleId="SCT">
    <w:name w:val="SCT"/>
    <w:basedOn w:val="Normal"/>
    <w:next w:val="PRT"/>
    <w:autoRedefine/>
    <w:rsid w:val="00BE2C83"/>
    <w:pPr>
      <w:keepNext/>
      <w:numPr>
        <w:ilvl w:val="1"/>
        <w:numId w:val="1"/>
      </w:numPr>
      <w:outlineLvl w:val="1"/>
    </w:pPr>
    <w:rPr>
      <w:b/>
      <w:caps/>
    </w:rPr>
  </w:style>
  <w:style w:type="paragraph" w:customStyle="1" w:styleId="TB1">
    <w:name w:val="TB1"/>
    <w:basedOn w:val="Normal"/>
    <w:rsid w:val="00BE2C83"/>
    <w:pPr>
      <w:tabs>
        <w:tab w:val="left" w:pos="1008"/>
      </w:tabs>
      <w:ind w:left="432"/>
    </w:pPr>
  </w:style>
  <w:style w:type="paragraph" w:customStyle="1" w:styleId="TB2">
    <w:name w:val="TB2"/>
    <w:basedOn w:val="Normal"/>
    <w:rsid w:val="00BE2C83"/>
    <w:pPr>
      <w:tabs>
        <w:tab w:val="left" w:pos="2880"/>
        <w:tab w:val="left" w:pos="4320"/>
        <w:tab w:val="left" w:pos="5760"/>
        <w:tab w:val="left" w:pos="7200"/>
        <w:tab w:val="left" w:pos="8640"/>
      </w:tabs>
      <w:ind w:left="1008"/>
    </w:pPr>
  </w:style>
  <w:style w:type="paragraph" w:customStyle="1" w:styleId="TB3">
    <w:name w:val="TB3"/>
    <w:basedOn w:val="Normal"/>
    <w:rsid w:val="00BE2C83"/>
    <w:pPr>
      <w:tabs>
        <w:tab w:val="left" w:pos="2160"/>
      </w:tabs>
      <w:ind w:left="1584"/>
    </w:pPr>
  </w:style>
  <w:style w:type="paragraph" w:customStyle="1" w:styleId="TB4">
    <w:name w:val="TB4"/>
    <w:basedOn w:val="Normal"/>
    <w:rsid w:val="00BE2C83"/>
    <w:pPr>
      <w:tabs>
        <w:tab w:val="left" w:pos="2736"/>
      </w:tabs>
      <w:ind w:left="2160"/>
    </w:pPr>
  </w:style>
  <w:style w:type="paragraph" w:customStyle="1" w:styleId="TB5">
    <w:name w:val="TB5"/>
    <w:basedOn w:val="Normal"/>
    <w:rsid w:val="00BE2C83"/>
    <w:pPr>
      <w:tabs>
        <w:tab w:val="left" w:pos="3312"/>
      </w:tabs>
      <w:ind w:left="2736"/>
    </w:pPr>
  </w:style>
  <w:style w:type="paragraph" w:customStyle="1" w:styleId="TCB">
    <w:name w:val="TCB"/>
    <w:basedOn w:val="Normal"/>
    <w:rsid w:val="00BE2C83"/>
    <w:pPr>
      <w:jc w:val="left"/>
    </w:pPr>
    <w:rPr>
      <w:b/>
    </w:rPr>
  </w:style>
  <w:style w:type="paragraph" w:customStyle="1" w:styleId="TCH">
    <w:name w:val="TCH"/>
    <w:basedOn w:val="Normal"/>
    <w:rsid w:val="00BE2C83"/>
    <w:pPr>
      <w:spacing w:before="120"/>
      <w:jc w:val="left"/>
    </w:pPr>
    <w:rPr>
      <w:caps/>
      <w:u w:val="single"/>
    </w:rPr>
  </w:style>
  <w:style w:type="paragraph" w:styleId="TOC1">
    <w:name w:val="toc 1"/>
    <w:basedOn w:val="Normal"/>
    <w:next w:val="TOC2"/>
    <w:autoRedefine/>
    <w:rsid w:val="00BE2C83"/>
    <w:pPr>
      <w:tabs>
        <w:tab w:val="left" w:pos="2880"/>
      </w:tabs>
      <w:spacing w:before="120"/>
      <w:jc w:val="left"/>
    </w:pPr>
    <w:rPr>
      <w:b/>
      <w:caps/>
    </w:rPr>
  </w:style>
  <w:style w:type="paragraph" w:styleId="TOC2">
    <w:name w:val="toc 2"/>
    <w:basedOn w:val="Normal"/>
    <w:rsid w:val="00BE2C83"/>
    <w:pPr>
      <w:tabs>
        <w:tab w:val="left" w:pos="2880"/>
      </w:tabs>
      <w:ind w:left="1210" w:hanging="1008"/>
      <w:jc w:val="left"/>
    </w:pPr>
  </w:style>
  <w:style w:type="paragraph" w:customStyle="1" w:styleId="tocdiv">
    <w:name w:val="toc div"/>
    <w:basedOn w:val="TOC1"/>
    <w:rsid w:val="00BE2C83"/>
    <w:pPr>
      <w:tabs>
        <w:tab w:val="right" w:leader="dot" w:pos="9360"/>
      </w:tabs>
    </w:pPr>
    <w:rPr>
      <w:caps w:val="0"/>
      <w:u w:val="single"/>
    </w:rPr>
  </w:style>
  <w:style w:type="paragraph" w:customStyle="1" w:styleId="tocdoc">
    <w:name w:val="toc doc"/>
    <w:basedOn w:val="Normal"/>
    <w:rsid w:val="00BE2C83"/>
    <w:pPr>
      <w:tabs>
        <w:tab w:val="left" w:pos="2880"/>
      </w:tabs>
    </w:pPr>
  </w:style>
  <w:style w:type="paragraph" w:customStyle="1" w:styleId="z7L">
    <w:name w:val="z7L"/>
    <w:basedOn w:val="Normal"/>
    <w:rsid w:val="00BE2C83"/>
    <w:pPr>
      <w:tabs>
        <w:tab w:val="right" w:pos="1980"/>
      </w:tabs>
      <w:jc w:val="left"/>
    </w:pPr>
    <w:rPr>
      <w:rFonts w:ascii="Arial" w:hAnsi="Arial"/>
      <w:b/>
      <w:w w:val="90"/>
      <w:sz w:val="14"/>
    </w:rPr>
  </w:style>
  <w:style w:type="paragraph" w:customStyle="1" w:styleId="z9">
    <w:name w:val="z9"/>
    <w:basedOn w:val="z7L"/>
    <w:rsid w:val="00BE2C83"/>
    <w:pPr>
      <w:spacing w:before="40" w:line="240" w:lineRule="exact"/>
    </w:pPr>
    <w:rPr>
      <w:w w:val="100"/>
      <w:sz w:val="18"/>
    </w:rPr>
  </w:style>
  <w:style w:type="paragraph" w:customStyle="1" w:styleId="z11">
    <w:name w:val="z11"/>
    <w:basedOn w:val="z9"/>
    <w:rsid w:val="00BE2C83"/>
    <w:rPr>
      <w:sz w:val="20"/>
    </w:rPr>
  </w:style>
  <w:style w:type="paragraph" w:customStyle="1" w:styleId="z13">
    <w:name w:val="z13"/>
    <w:basedOn w:val="z9"/>
    <w:rsid w:val="00BE2C83"/>
    <w:pPr>
      <w:spacing w:line="280" w:lineRule="exact"/>
      <w:ind w:right="20"/>
    </w:pPr>
    <w:rPr>
      <w:sz w:val="24"/>
      <w:szCs w:val="24"/>
    </w:rPr>
  </w:style>
  <w:style w:type="paragraph" w:customStyle="1" w:styleId="z4">
    <w:name w:val="z4"/>
    <w:basedOn w:val="Normal"/>
    <w:rsid w:val="00BE2C83"/>
    <w:pPr>
      <w:tabs>
        <w:tab w:val="right" w:pos="462"/>
        <w:tab w:val="right" w:pos="840"/>
        <w:tab w:val="right" w:pos="2016"/>
      </w:tabs>
    </w:pPr>
    <w:rPr>
      <w:b/>
      <w:w w:val="90"/>
      <w:sz w:val="8"/>
    </w:rPr>
  </w:style>
  <w:style w:type="paragraph" w:customStyle="1" w:styleId="z6L">
    <w:name w:val="z6L"/>
    <w:basedOn w:val="Normal"/>
    <w:link w:val="z6LChar"/>
    <w:autoRedefine/>
    <w:rsid w:val="00BE2C8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E2C83"/>
    <w:pPr>
      <w:tabs>
        <w:tab w:val="left" w:pos="1008"/>
        <w:tab w:val="left" w:pos="1584"/>
      </w:tabs>
      <w:jc w:val="right"/>
    </w:pPr>
    <w:rPr>
      <w:rFonts w:ascii="Arial" w:hAnsi="Arial"/>
      <w:bCs/>
      <w:w w:val="90"/>
      <w:sz w:val="12"/>
    </w:rPr>
  </w:style>
  <w:style w:type="paragraph" w:customStyle="1" w:styleId="z7R">
    <w:name w:val="z7R"/>
    <w:basedOn w:val="z7L"/>
    <w:rsid w:val="00BE2C83"/>
    <w:pPr>
      <w:jc w:val="right"/>
    </w:pPr>
  </w:style>
  <w:style w:type="paragraph" w:styleId="BalloonText">
    <w:name w:val="Balloon Text"/>
    <w:basedOn w:val="Normal"/>
    <w:link w:val="BalloonTextChar"/>
    <w:rsid w:val="00E962CD"/>
    <w:rPr>
      <w:rFonts w:ascii="Tahoma" w:hAnsi="Tahoma" w:cs="Tahoma"/>
      <w:sz w:val="16"/>
      <w:szCs w:val="16"/>
    </w:rPr>
  </w:style>
  <w:style w:type="character" w:customStyle="1" w:styleId="BalloonTextChar">
    <w:name w:val="Balloon Text Char"/>
    <w:basedOn w:val="DefaultParagraphFont"/>
    <w:link w:val="BalloonText"/>
    <w:rsid w:val="00E962CD"/>
    <w:rPr>
      <w:rFonts w:ascii="Tahoma" w:hAnsi="Tahoma" w:cs="Tahoma"/>
      <w:sz w:val="16"/>
      <w:szCs w:val="16"/>
    </w:rPr>
  </w:style>
  <w:style w:type="character" w:customStyle="1" w:styleId="PR1Char">
    <w:name w:val="PR1 Char"/>
    <w:basedOn w:val="DefaultParagraphFont"/>
    <w:link w:val="PR1"/>
    <w:rsid w:val="00E962CD"/>
    <w:rPr>
      <w:rFonts w:ascii="Courier New" w:hAnsi="Courier New"/>
    </w:rPr>
  </w:style>
  <w:style w:type="character" w:customStyle="1" w:styleId="PR2Char">
    <w:name w:val="PR2 Char"/>
    <w:basedOn w:val="DefaultParagraphFont"/>
    <w:link w:val="PR2"/>
    <w:rsid w:val="000353C2"/>
    <w:rPr>
      <w:rFonts w:ascii="Courier New" w:hAnsi="Courier New"/>
    </w:rPr>
  </w:style>
  <w:style w:type="character" w:customStyle="1" w:styleId="PR3Char">
    <w:name w:val="PR3 Char"/>
    <w:basedOn w:val="DefaultParagraphFont"/>
    <w:link w:val="PR3"/>
    <w:rsid w:val="00075218"/>
    <w:rPr>
      <w:rFonts w:ascii="Courier New" w:hAnsi="Courier New"/>
    </w:rPr>
  </w:style>
  <w:style w:type="character" w:styleId="Hyperlink">
    <w:name w:val="Hyperlink"/>
    <w:basedOn w:val="DefaultParagraphFont"/>
    <w:rsid w:val="0024210B"/>
    <w:rPr>
      <w:color w:val="0000FF" w:themeColor="hyperlink"/>
      <w:u w:val="single"/>
    </w:rPr>
  </w:style>
  <w:style w:type="paragraph" w:customStyle="1" w:styleId="SUT">
    <w:name w:val="SUT"/>
    <w:basedOn w:val="Normal"/>
    <w:next w:val="PR1"/>
    <w:rsid w:val="00C44F6E"/>
    <w:pPr>
      <w:suppressAutoHyphens/>
      <w:spacing w:before="240"/>
      <w:outlineLvl w:val="0"/>
    </w:pPr>
    <w:rPr>
      <w:rFonts w:ascii="Times New Roman" w:hAnsi="Times New Roman"/>
      <w:sz w:val="22"/>
    </w:rPr>
  </w:style>
  <w:style w:type="paragraph" w:customStyle="1" w:styleId="DST">
    <w:name w:val="DST"/>
    <w:basedOn w:val="Normal"/>
    <w:next w:val="PR1"/>
    <w:rsid w:val="00C44F6E"/>
    <w:pPr>
      <w:suppressAutoHyphens/>
      <w:spacing w:before="240"/>
      <w:outlineLvl w:val="0"/>
    </w:pPr>
    <w:rPr>
      <w:rFonts w:ascii="Times New Roman" w:hAnsi="Times New Roman"/>
      <w:sz w:val="22"/>
    </w:rPr>
  </w:style>
  <w:style w:type="paragraph" w:customStyle="1" w:styleId="Default">
    <w:name w:val="Default"/>
    <w:rsid w:val="002057FA"/>
    <w:pPr>
      <w:autoSpaceDE w:val="0"/>
      <w:autoSpaceDN w:val="0"/>
      <w:adjustRightInd w:val="0"/>
    </w:pPr>
    <w:rPr>
      <w:rFonts w:ascii="Helvetica LT Std" w:hAnsi="Helvetica LT Std" w:cs="Helvetica LT Std"/>
      <w:color w:val="000000"/>
      <w:sz w:val="24"/>
      <w:szCs w:val="24"/>
    </w:rPr>
  </w:style>
  <w:style w:type="character" w:customStyle="1" w:styleId="Heading1Char">
    <w:name w:val="Heading 1 Char"/>
    <w:basedOn w:val="DefaultParagraphFont"/>
    <w:link w:val="Heading1"/>
    <w:rsid w:val="0010197E"/>
    <w:rPr>
      <w:rFonts w:asciiTheme="majorHAnsi" w:eastAsiaTheme="majorEastAsia" w:hAnsiTheme="majorHAnsi" w:cstheme="majorBidi"/>
      <w:b/>
      <w:bCs/>
      <w:color w:val="365F91" w:themeColor="accent1" w:themeShade="BF"/>
      <w:sz w:val="28"/>
      <w:szCs w:val="28"/>
    </w:rPr>
  </w:style>
  <w:style w:type="paragraph" w:customStyle="1" w:styleId="ARCATParagraph">
    <w:name w:val="ARCAT Paragraph"/>
    <w:uiPriority w:val="99"/>
    <w:rsid w:val="009A487D"/>
    <w:pPr>
      <w:widowControl w:val="0"/>
      <w:autoSpaceDE w:val="0"/>
      <w:autoSpaceDN w:val="0"/>
      <w:adjustRightInd w:val="0"/>
    </w:pPr>
    <w:rPr>
      <w:rFonts w:ascii="Arial" w:hAnsi="Arial" w:cs="Arial"/>
      <w:sz w:val="24"/>
      <w:szCs w:val="24"/>
    </w:rPr>
  </w:style>
  <w:style w:type="paragraph" w:customStyle="1" w:styleId="ARCATArticle">
    <w:name w:val="ARCAT Article"/>
    <w:uiPriority w:val="99"/>
    <w:rsid w:val="004F0B6B"/>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4F0B6B"/>
    <w:pPr>
      <w:widowControl w:val="0"/>
      <w:autoSpaceDE w:val="0"/>
      <w:autoSpaceDN w:val="0"/>
      <w:adjustRightInd w:val="0"/>
    </w:pPr>
    <w:rPr>
      <w:rFonts w:ascii="Arial" w:hAnsi="Arial" w:cs="Arial"/>
      <w:sz w:val="24"/>
      <w:szCs w:val="24"/>
    </w:rPr>
  </w:style>
  <w:style w:type="paragraph" w:customStyle="1" w:styleId="ARCATnote">
    <w:name w:val="ARCAT note"/>
    <w:uiPriority w:val="99"/>
    <w:rsid w:val="00EF02ED"/>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Pa4">
    <w:name w:val="Pa4"/>
    <w:basedOn w:val="Default"/>
    <w:next w:val="Default"/>
    <w:uiPriority w:val="99"/>
    <w:rsid w:val="00FE0684"/>
    <w:pPr>
      <w:spacing w:line="201" w:lineRule="atLeast"/>
    </w:pPr>
    <w:rPr>
      <w:rFonts w:cs="Times New Roman"/>
      <w:color w:val="auto"/>
    </w:rPr>
  </w:style>
  <w:style w:type="paragraph" w:customStyle="1" w:styleId="Pa3">
    <w:name w:val="Pa3"/>
    <w:basedOn w:val="Default"/>
    <w:next w:val="Default"/>
    <w:uiPriority w:val="99"/>
    <w:rsid w:val="00ED3A03"/>
    <w:pPr>
      <w:spacing w:line="201" w:lineRule="atLeast"/>
    </w:pPr>
    <w:rPr>
      <w:rFonts w:cs="Times New Roman"/>
      <w:color w:val="auto"/>
    </w:rPr>
  </w:style>
  <w:style w:type="paragraph" w:customStyle="1" w:styleId="Pa6">
    <w:name w:val="Pa6"/>
    <w:basedOn w:val="Default"/>
    <w:next w:val="Default"/>
    <w:uiPriority w:val="99"/>
    <w:rsid w:val="00570A55"/>
    <w:pPr>
      <w:spacing w:line="201" w:lineRule="atLeast"/>
    </w:pPr>
    <w:rPr>
      <w:rFonts w:cs="Times New Roman"/>
      <w:color w:val="auto"/>
    </w:rPr>
  </w:style>
  <w:style w:type="character" w:customStyle="1" w:styleId="A0">
    <w:name w:val="A0"/>
    <w:uiPriority w:val="99"/>
    <w:rsid w:val="00ED6F39"/>
    <w:rPr>
      <w:color w:val="221E1F"/>
      <w:sz w:val="20"/>
      <w:szCs w:val="20"/>
    </w:rPr>
  </w:style>
  <w:style w:type="character" w:customStyle="1" w:styleId="A1">
    <w:name w:val="A1"/>
    <w:uiPriority w:val="99"/>
    <w:rsid w:val="00924F56"/>
    <w:rPr>
      <w:rFonts w:cs="Helvetica"/>
      <w:b/>
      <w:bCs/>
      <w:color w:val="221E1F"/>
    </w:rPr>
  </w:style>
  <w:style w:type="paragraph" w:styleId="Header">
    <w:name w:val="header"/>
    <w:basedOn w:val="Normal"/>
    <w:link w:val="HeaderChar"/>
    <w:rsid w:val="006D653E"/>
    <w:pPr>
      <w:tabs>
        <w:tab w:val="center" w:pos="4680"/>
        <w:tab w:val="right" w:pos="9360"/>
      </w:tabs>
    </w:pPr>
  </w:style>
  <w:style w:type="character" w:customStyle="1" w:styleId="HeaderChar">
    <w:name w:val="Header Char"/>
    <w:basedOn w:val="DefaultParagraphFont"/>
    <w:link w:val="Header"/>
    <w:rsid w:val="006D653E"/>
    <w:rPr>
      <w:rFonts w:ascii="Courier New" w:hAnsi="Courier New"/>
    </w:rPr>
  </w:style>
  <w:style w:type="character" w:customStyle="1" w:styleId="FooterChar">
    <w:name w:val="Footer Char"/>
    <w:basedOn w:val="DefaultParagraphFont"/>
    <w:link w:val="Footer"/>
    <w:rsid w:val="006D653E"/>
    <w:rPr>
      <w:rFonts w:ascii="Courier New" w:hAnsi="Courier New"/>
      <w:b/>
    </w:rPr>
  </w:style>
  <w:style w:type="character" w:customStyle="1" w:styleId="Heading7Char">
    <w:name w:val="Heading 7 Char"/>
    <w:basedOn w:val="DefaultParagraphFont"/>
    <w:link w:val="Heading7"/>
    <w:rsid w:val="00A7263E"/>
    <w:rPr>
      <w:rFonts w:cs="Courier New"/>
    </w:rPr>
  </w:style>
  <w:style w:type="paragraph" w:styleId="BodyText">
    <w:name w:val="Body Text"/>
    <w:basedOn w:val="Normal"/>
    <w:link w:val="BodyTextChar"/>
    <w:rsid w:val="00A7263E"/>
    <w:pPr>
      <w:jc w:val="center"/>
    </w:pPr>
    <w:rPr>
      <w:rFonts w:ascii="Arial" w:hAnsi="Arial" w:cs="Arial"/>
      <w:szCs w:val="24"/>
    </w:rPr>
  </w:style>
  <w:style w:type="character" w:customStyle="1" w:styleId="BodyTextChar">
    <w:name w:val="Body Text Char"/>
    <w:basedOn w:val="DefaultParagraphFont"/>
    <w:link w:val="BodyText"/>
    <w:rsid w:val="00A7263E"/>
    <w:rPr>
      <w:rFonts w:ascii="Arial" w:hAnsi="Arial" w:cs="Arial"/>
      <w:szCs w:val="24"/>
    </w:rPr>
  </w:style>
  <w:style w:type="paragraph" w:styleId="NormalIndent">
    <w:name w:val="Normal Indent"/>
    <w:basedOn w:val="Normal"/>
    <w:rsid w:val="00A7263E"/>
    <w:pPr>
      <w:ind w:left="720"/>
    </w:pPr>
  </w:style>
  <w:style w:type="paragraph" w:customStyle="1" w:styleId="z24">
    <w:name w:val="z24"/>
    <w:basedOn w:val="z7L"/>
    <w:rsid w:val="00A7263E"/>
    <w:rPr>
      <w:sz w:val="48"/>
    </w:rPr>
  </w:style>
  <w:style w:type="character" w:customStyle="1" w:styleId="z6LChar">
    <w:name w:val="z6L Char"/>
    <w:basedOn w:val="DefaultParagraphFont"/>
    <w:link w:val="z6L"/>
    <w:rsid w:val="00A7263E"/>
    <w:rPr>
      <w:rFonts w:ascii="Arial" w:hAnsi="Arial" w:cs="Courier New"/>
      <w:b/>
      <w:bCs/>
      <w:w w:val="90"/>
      <w:sz w:val="12"/>
      <w:szCs w:val="12"/>
    </w:rPr>
  </w:style>
  <w:style w:type="character" w:customStyle="1" w:styleId="ARTChar">
    <w:name w:val="ART Char"/>
    <w:basedOn w:val="DefaultParagraphFont"/>
    <w:link w:val="ART"/>
    <w:locked/>
    <w:rsid w:val="00F2380B"/>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3230">
      <w:bodyDiv w:val="1"/>
      <w:marLeft w:val="0"/>
      <w:marRight w:val="0"/>
      <w:marTop w:val="0"/>
      <w:marBottom w:val="0"/>
      <w:divBdr>
        <w:top w:val="none" w:sz="0" w:space="0" w:color="auto"/>
        <w:left w:val="none" w:sz="0" w:space="0" w:color="auto"/>
        <w:bottom w:val="none" w:sz="0" w:space="0" w:color="auto"/>
        <w:right w:val="none" w:sz="0" w:space="0" w:color="auto"/>
      </w:divBdr>
      <w:divsChild>
        <w:div w:id="1578975207">
          <w:marLeft w:val="0"/>
          <w:marRight w:val="0"/>
          <w:marTop w:val="450"/>
          <w:marBottom w:val="450"/>
          <w:divBdr>
            <w:top w:val="none" w:sz="0" w:space="0" w:color="auto"/>
            <w:left w:val="none" w:sz="0" w:space="0" w:color="auto"/>
            <w:bottom w:val="none" w:sz="0" w:space="0" w:color="auto"/>
            <w:right w:val="none" w:sz="0" w:space="0" w:color="auto"/>
          </w:divBdr>
          <w:divsChild>
            <w:div w:id="1195191178">
              <w:marLeft w:val="0"/>
              <w:marRight w:val="0"/>
              <w:marTop w:val="0"/>
              <w:marBottom w:val="0"/>
              <w:divBdr>
                <w:top w:val="none" w:sz="0" w:space="0" w:color="auto"/>
                <w:left w:val="none" w:sz="0" w:space="0" w:color="auto"/>
                <w:bottom w:val="none" w:sz="0" w:space="0" w:color="auto"/>
                <w:right w:val="none" w:sz="0" w:space="0" w:color="auto"/>
              </w:divBdr>
              <w:divsChild>
                <w:div w:id="288708099">
                  <w:marLeft w:val="0"/>
                  <w:marRight w:val="0"/>
                  <w:marTop w:val="0"/>
                  <w:marBottom w:val="0"/>
                  <w:divBdr>
                    <w:top w:val="none" w:sz="0" w:space="0" w:color="auto"/>
                    <w:left w:val="none" w:sz="0" w:space="0" w:color="auto"/>
                    <w:bottom w:val="none" w:sz="0" w:space="0" w:color="auto"/>
                    <w:right w:val="none" w:sz="0" w:space="0" w:color="auto"/>
                  </w:divBdr>
                  <w:divsChild>
                    <w:div w:id="1733309664">
                      <w:marLeft w:val="0"/>
                      <w:marRight w:val="0"/>
                      <w:marTop w:val="0"/>
                      <w:marBottom w:val="0"/>
                      <w:divBdr>
                        <w:top w:val="none" w:sz="0" w:space="0" w:color="auto"/>
                        <w:left w:val="none" w:sz="0" w:space="0" w:color="auto"/>
                        <w:bottom w:val="none" w:sz="0" w:space="0" w:color="auto"/>
                        <w:right w:val="none" w:sz="0" w:space="0" w:color="auto"/>
                      </w:divBdr>
                      <w:divsChild>
                        <w:div w:id="590358527">
                          <w:marLeft w:val="0"/>
                          <w:marRight w:val="0"/>
                          <w:marTop w:val="0"/>
                          <w:marBottom w:val="0"/>
                          <w:divBdr>
                            <w:top w:val="none" w:sz="0" w:space="0" w:color="auto"/>
                            <w:left w:val="none" w:sz="0" w:space="0" w:color="auto"/>
                            <w:bottom w:val="none" w:sz="0" w:space="0" w:color="auto"/>
                            <w:right w:val="none" w:sz="0" w:space="0" w:color="auto"/>
                          </w:divBdr>
                          <w:divsChild>
                            <w:div w:id="2012834451">
                              <w:marLeft w:val="0"/>
                              <w:marRight w:val="0"/>
                              <w:marTop w:val="0"/>
                              <w:marBottom w:val="0"/>
                              <w:divBdr>
                                <w:top w:val="none" w:sz="0" w:space="0" w:color="auto"/>
                                <w:left w:val="none" w:sz="0" w:space="0" w:color="auto"/>
                                <w:bottom w:val="none" w:sz="0" w:space="0" w:color="auto"/>
                                <w:right w:val="none" w:sz="0" w:space="0" w:color="auto"/>
                              </w:divBdr>
                              <w:divsChild>
                                <w:div w:id="17240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077527">
      <w:bodyDiv w:val="1"/>
      <w:marLeft w:val="0"/>
      <w:marRight w:val="0"/>
      <w:marTop w:val="0"/>
      <w:marBottom w:val="0"/>
      <w:divBdr>
        <w:top w:val="none" w:sz="0" w:space="0" w:color="auto"/>
        <w:left w:val="none" w:sz="0" w:space="0" w:color="auto"/>
        <w:bottom w:val="none" w:sz="0" w:space="0" w:color="auto"/>
        <w:right w:val="none" w:sz="0" w:space="0" w:color="auto"/>
      </w:divBdr>
    </w:div>
    <w:div w:id="446122804">
      <w:bodyDiv w:val="1"/>
      <w:marLeft w:val="0"/>
      <w:marRight w:val="0"/>
      <w:marTop w:val="0"/>
      <w:marBottom w:val="0"/>
      <w:divBdr>
        <w:top w:val="none" w:sz="0" w:space="0" w:color="auto"/>
        <w:left w:val="none" w:sz="0" w:space="0" w:color="auto"/>
        <w:bottom w:val="none" w:sz="0" w:space="0" w:color="auto"/>
        <w:right w:val="none" w:sz="0" w:space="0" w:color="auto"/>
      </w:divBdr>
      <w:divsChild>
        <w:div w:id="265502939">
          <w:marLeft w:val="0"/>
          <w:marRight w:val="0"/>
          <w:marTop w:val="450"/>
          <w:marBottom w:val="450"/>
          <w:divBdr>
            <w:top w:val="none" w:sz="0" w:space="0" w:color="auto"/>
            <w:left w:val="none" w:sz="0" w:space="0" w:color="auto"/>
            <w:bottom w:val="none" w:sz="0" w:space="0" w:color="auto"/>
            <w:right w:val="none" w:sz="0" w:space="0" w:color="auto"/>
          </w:divBdr>
          <w:divsChild>
            <w:div w:id="729579229">
              <w:marLeft w:val="0"/>
              <w:marRight w:val="0"/>
              <w:marTop w:val="0"/>
              <w:marBottom w:val="0"/>
              <w:divBdr>
                <w:top w:val="none" w:sz="0" w:space="0" w:color="auto"/>
                <w:left w:val="none" w:sz="0" w:space="0" w:color="auto"/>
                <w:bottom w:val="none" w:sz="0" w:space="0" w:color="auto"/>
                <w:right w:val="none" w:sz="0" w:space="0" w:color="auto"/>
              </w:divBdr>
              <w:divsChild>
                <w:div w:id="1922910911">
                  <w:marLeft w:val="0"/>
                  <w:marRight w:val="0"/>
                  <w:marTop w:val="0"/>
                  <w:marBottom w:val="0"/>
                  <w:divBdr>
                    <w:top w:val="none" w:sz="0" w:space="0" w:color="auto"/>
                    <w:left w:val="none" w:sz="0" w:space="0" w:color="auto"/>
                    <w:bottom w:val="none" w:sz="0" w:space="0" w:color="auto"/>
                    <w:right w:val="none" w:sz="0" w:space="0" w:color="auto"/>
                  </w:divBdr>
                  <w:divsChild>
                    <w:div w:id="2092660210">
                      <w:marLeft w:val="0"/>
                      <w:marRight w:val="0"/>
                      <w:marTop w:val="0"/>
                      <w:marBottom w:val="0"/>
                      <w:divBdr>
                        <w:top w:val="none" w:sz="0" w:space="0" w:color="auto"/>
                        <w:left w:val="none" w:sz="0" w:space="0" w:color="auto"/>
                        <w:bottom w:val="none" w:sz="0" w:space="0" w:color="auto"/>
                        <w:right w:val="none" w:sz="0" w:space="0" w:color="auto"/>
                      </w:divBdr>
                      <w:divsChild>
                        <w:div w:id="1751152778">
                          <w:marLeft w:val="0"/>
                          <w:marRight w:val="0"/>
                          <w:marTop w:val="0"/>
                          <w:marBottom w:val="0"/>
                          <w:divBdr>
                            <w:top w:val="none" w:sz="0" w:space="0" w:color="auto"/>
                            <w:left w:val="none" w:sz="0" w:space="0" w:color="auto"/>
                            <w:bottom w:val="none" w:sz="0" w:space="0" w:color="auto"/>
                            <w:right w:val="none" w:sz="0" w:space="0" w:color="auto"/>
                          </w:divBdr>
                          <w:divsChild>
                            <w:div w:id="906384773">
                              <w:marLeft w:val="0"/>
                              <w:marRight w:val="0"/>
                              <w:marTop w:val="0"/>
                              <w:marBottom w:val="0"/>
                              <w:divBdr>
                                <w:top w:val="none" w:sz="0" w:space="0" w:color="auto"/>
                                <w:left w:val="none" w:sz="0" w:space="0" w:color="auto"/>
                                <w:bottom w:val="none" w:sz="0" w:space="0" w:color="auto"/>
                                <w:right w:val="none" w:sz="0" w:space="0" w:color="auto"/>
                              </w:divBdr>
                              <w:divsChild>
                                <w:div w:id="5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05699">
      <w:bodyDiv w:val="1"/>
      <w:marLeft w:val="0"/>
      <w:marRight w:val="0"/>
      <w:marTop w:val="0"/>
      <w:marBottom w:val="0"/>
      <w:divBdr>
        <w:top w:val="none" w:sz="0" w:space="0" w:color="auto"/>
        <w:left w:val="none" w:sz="0" w:space="0" w:color="auto"/>
        <w:bottom w:val="none" w:sz="0" w:space="0" w:color="auto"/>
        <w:right w:val="none" w:sz="0" w:space="0" w:color="auto"/>
      </w:divBdr>
      <w:divsChild>
        <w:div w:id="1220634445">
          <w:marLeft w:val="0"/>
          <w:marRight w:val="0"/>
          <w:marTop w:val="0"/>
          <w:marBottom w:val="0"/>
          <w:divBdr>
            <w:top w:val="none" w:sz="0" w:space="0" w:color="auto"/>
            <w:left w:val="none" w:sz="0" w:space="0" w:color="auto"/>
            <w:bottom w:val="none" w:sz="0" w:space="0" w:color="auto"/>
            <w:right w:val="none" w:sz="0" w:space="0" w:color="auto"/>
          </w:divBdr>
          <w:divsChild>
            <w:div w:id="1696299992">
              <w:marLeft w:val="0"/>
              <w:marRight w:val="0"/>
              <w:marTop w:val="0"/>
              <w:marBottom w:val="0"/>
              <w:divBdr>
                <w:top w:val="none" w:sz="0" w:space="0" w:color="auto"/>
                <w:left w:val="none" w:sz="0" w:space="0" w:color="auto"/>
                <w:bottom w:val="none" w:sz="0" w:space="0" w:color="auto"/>
                <w:right w:val="none" w:sz="0" w:space="0" w:color="auto"/>
              </w:divBdr>
              <w:divsChild>
                <w:div w:id="1113325854">
                  <w:marLeft w:val="0"/>
                  <w:marRight w:val="0"/>
                  <w:marTop w:val="0"/>
                  <w:marBottom w:val="0"/>
                  <w:divBdr>
                    <w:top w:val="none" w:sz="0" w:space="0" w:color="auto"/>
                    <w:left w:val="none" w:sz="0" w:space="0" w:color="auto"/>
                    <w:bottom w:val="none" w:sz="0" w:space="0" w:color="auto"/>
                    <w:right w:val="none" w:sz="0" w:space="0" w:color="auto"/>
                  </w:divBdr>
                  <w:divsChild>
                    <w:div w:id="2106614319">
                      <w:marLeft w:val="0"/>
                      <w:marRight w:val="150"/>
                      <w:marTop w:val="0"/>
                      <w:marBottom w:val="0"/>
                      <w:divBdr>
                        <w:top w:val="none" w:sz="0" w:space="0" w:color="auto"/>
                        <w:left w:val="none" w:sz="0" w:space="0" w:color="auto"/>
                        <w:bottom w:val="none" w:sz="0" w:space="0" w:color="auto"/>
                        <w:right w:val="none" w:sz="0" w:space="0" w:color="auto"/>
                      </w:divBdr>
                      <w:divsChild>
                        <w:div w:id="216549624">
                          <w:marLeft w:val="0"/>
                          <w:marRight w:val="0"/>
                          <w:marTop w:val="0"/>
                          <w:marBottom w:val="0"/>
                          <w:divBdr>
                            <w:top w:val="none" w:sz="0" w:space="0" w:color="auto"/>
                            <w:left w:val="none" w:sz="0" w:space="0" w:color="auto"/>
                            <w:bottom w:val="none" w:sz="0" w:space="0" w:color="auto"/>
                            <w:right w:val="none" w:sz="0" w:space="0" w:color="auto"/>
                          </w:divBdr>
                          <w:divsChild>
                            <w:div w:id="7884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72456">
      <w:bodyDiv w:val="1"/>
      <w:marLeft w:val="0"/>
      <w:marRight w:val="0"/>
      <w:marTop w:val="0"/>
      <w:marBottom w:val="0"/>
      <w:divBdr>
        <w:top w:val="none" w:sz="0" w:space="0" w:color="auto"/>
        <w:left w:val="none" w:sz="0" w:space="0" w:color="auto"/>
        <w:bottom w:val="none" w:sz="0" w:space="0" w:color="auto"/>
        <w:right w:val="none" w:sz="0" w:space="0" w:color="auto"/>
      </w:divBdr>
      <w:divsChild>
        <w:div w:id="130440920">
          <w:marLeft w:val="0"/>
          <w:marRight w:val="0"/>
          <w:marTop w:val="450"/>
          <w:marBottom w:val="450"/>
          <w:divBdr>
            <w:top w:val="none" w:sz="0" w:space="0" w:color="auto"/>
            <w:left w:val="none" w:sz="0" w:space="0" w:color="auto"/>
            <w:bottom w:val="none" w:sz="0" w:space="0" w:color="auto"/>
            <w:right w:val="none" w:sz="0" w:space="0" w:color="auto"/>
          </w:divBdr>
          <w:divsChild>
            <w:div w:id="1934243567">
              <w:marLeft w:val="0"/>
              <w:marRight w:val="0"/>
              <w:marTop w:val="0"/>
              <w:marBottom w:val="0"/>
              <w:divBdr>
                <w:top w:val="none" w:sz="0" w:space="0" w:color="auto"/>
                <w:left w:val="none" w:sz="0" w:space="0" w:color="auto"/>
                <w:bottom w:val="none" w:sz="0" w:space="0" w:color="auto"/>
                <w:right w:val="none" w:sz="0" w:space="0" w:color="auto"/>
              </w:divBdr>
              <w:divsChild>
                <w:div w:id="2097092756">
                  <w:marLeft w:val="0"/>
                  <w:marRight w:val="0"/>
                  <w:marTop w:val="0"/>
                  <w:marBottom w:val="0"/>
                  <w:divBdr>
                    <w:top w:val="none" w:sz="0" w:space="0" w:color="auto"/>
                    <w:left w:val="none" w:sz="0" w:space="0" w:color="auto"/>
                    <w:bottom w:val="none" w:sz="0" w:space="0" w:color="auto"/>
                    <w:right w:val="none" w:sz="0" w:space="0" w:color="auto"/>
                  </w:divBdr>
                  <w:divsChild>
                    <w:div w:id="589119165">
                      <w:marLeft w:val="0"/>
                      <w:marRight w:val="0"/>
                      <w:marTop w:val="0"/>
                      <w:marBottom w:val="0"/>
                      <w:divBdr>
                        <w:top w:val="none" w:sz="0" w:space="0" w:color="auto"/>
                        <w:left w:val="none" w:sz="0" w:space="0" w:color="auto"/>
                        <w:bottom w:val="none" w:sz="0" w:space="0" w:color="auto"/>
                        <w:right w:val="none" w:sz="0" w:space="0" w:color="auto"/>
                      </w:divBdr>
                      <w:divsChild>
                        <w:div w:id="1268385867">
                          <w:marLeft w:val="0"/>
                          <w:marRight w:val="0"/>
                          <w:marTop w:val="0"/>
                          <w:marBottom w:val="0"/>
                          <w:divBdr>
                            <w:top w:val="none" w:sz="0" w:space="0" w:color="auto"/>
                            <w:left w:val="none" w:sz="0" w:space="0" w:color="auto"/>
                            <w:bottom w:val="none" w:sz="0" w:space="0" w:color="auto"/>
                            <w:right w:val="none" w:sz="0" w:space="0" w:color="auto"/>
                          </w:divBdr>
                          <w:divsChild>
                            <w:div w:id="1648507176">
                              <w:marLeft w:val="0"/>
                              <w:marRight w:val="0"/>
                              <w:marTop w:val="0"/>
                              <w:marBottom w:val="0"/>
                              <w:divBdr>
                                <w:top w:val="none" w:sz="0" w:space="0" w:color="auto"/>
                                <w:left w:val="none" w:sz="0" w:space="0" w:color="auto"/>
                                <w:bottom w:val="none" w:sz="0" w:space="0" w:color="auto"/>
                                <w:right w:val="none" w:sz="0" w:space="0" w:color="auto"/>
                              </w:divBdr>
                              <w:divsChild>
                                <w:div w:id="10086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194918">
      <w:bodyDiv w:val="1"/>
      <w:marLeft w:val="0"/>
      <w:marRight w:val="0"/>
      <w:marTop w:val="0"/>
      <w:marBottom w:val="0"/>
      <w:divBdr>
        <w:top w:val="none" w:sz="0" w:space="0" w:color="auto"/>
        <w:left w:val="none" w:sz="0" w:space="0" w:color="auto"/>
        <w:bottom w:val="none" w:sz="0" w:space="0" w:color="auto"/>
        <w:right w:val="none" w:sz="0" w:space="0" w:color="auto"/>
      </w:divBdr>
      <w:divsChild>
        <w:div w:id="1232764594">
          <w:marLeft w:val="0"/>
          <w:marRight w:val="0"/>
          <w:marTop w:val="0"/>
          <w:marBottom w:val="0"/>
          <w:divBdr>
            <w:top w:val="none" w:sz="0" w:space="0" w:color="auto"/>
            <w:left w:val="none" w:sz="0" w:space="0" w:color="auto"/>
            <w:bottom w:val="none" w:sz="0" w:space="0" w:color="auto"/>
            <w:right w:val="none" w:sz="0" w:space="0" w:color="auto"/>
          </w:divBdr>
          <w:divsChild>
            <w:div w:id="761534064">
              <w:marLeft w:val="0"/>
              <w:marRight w:val="0"/>
              <w:marTop w:val="0"/>
              <w:marBottom w:val="0"/>
              <w:divBdr>
                <w:top w:val="none" w:sz="0" w:space="0" w:color="auto"/>
                <w:left w:val="none" w:sz="0" w:space="0" w:color="auto"/>
                <w:bottom w:val="none" w:sz="0" w:space="0" w:color="auto"/>
                <w:right w:val="none" w:sz="0" w:space="0" w:color="auto"/>
              </w:divBdr>
              <w:divsChild>
                <w:div w:id="1594508324">
                  <w:marLeft w:val="0"/>
                  <w:marRight w:val="0"/>
                  <w:marTop w:val="0"/>
                  <w:marBottom w:val="0"/>
                  <w:divBdr>
                    <w:top w:val="none" w:sz="0" w:space="0" w:color="auto"/>
                    <w:left w:val="none" w:sz="0" w:space="0" w:color="auto"/>
                    <w:bottom w:val="none" w:sz="0" w:space="0" w:color="auto"/>
                    <w:right w:val="none" w:sz="0" w:space="0" w:color="auto"/>
                  </w:divBdr>
                  <w:divsChild>
                    <w:div w:id="1929341722">
                      <w:marLeft w:val="270"/>
                      <w:marRight w:val="0"/>
                      <w:marTop w:val="0"/>
                      <w:marBottom w:val="0"/>
                      <w:divBdr>
                        <w:top w:val="none" w:sz="0" w:space="0" w:color="auto"/>
                        <w:left w:val="none" w:sz="0" w:space="0" w:color="auto"/>
                        <w:bottom w:val="none" w:sz="0" w:space="0" w:color="auto"/>
                        <w:right w:val="none" w:sz="0" w:space="0" w:color="auto"/>
                      </w:divBdr>
                      <w:divsChild>
                        <w:div w:id="980619355">
                          <w:marLeft w:val="0"/>
                          <w:marRight w:val="0"/>
                          <w:marTop w:val="0"/>
                          <w:marBottom w:val="0"/>
                          <w:divBdr>
                            <w:top w:val="none" w:sz="0" w:space="0" w:color="auto"/>
                            <w:left w:val="none" w:sz="0" w:space="0" w:color="auto"/>
                            <w:bottom w:val="none" w:sz="0" w:space="0" w:color="auto"/>
                            <w:right w:val="none" w:sz="0" w:space="0" w:color="auto"/>
                          </w:divBdr>
                          <w:divsChild>
                            <w:div w:id="987634464">
                              <w:marLeft w:val="0"/>
                              <w:marRight w:val="0"/>
                              <w:marTop w:val="0"/>
                              <w:marBottom w:val="0"/>
                              <w:divBdr>
                                <w:top w:val="none" w:sz="0" w:space="0" w:color="auto"/>
                                <w:left w:val="none" w:sz="0" w:space="0" w:color="auto"/>
                                <w:bottom w:val="none" w:sz="0" w:space="0" w:color="auto"/>
                                <w:right w:val="none" w:sz="0" w:space="0" w:color="auto"/>
                              </w:divBdr>
                              <w:divsChild>
                                <w:div w:id="495463175">
                                  <w:marLeft w:val="0"/>
                                  <w:marRight w:val="0"/>
                                  <w:marTop w:val="0"/>
                                  <w:marBottom w:val="0"/>
                                  <w:divBdr>
                                    <w:top w:val="none" w:sz="0" w:space="0" w:color="auto"/>
                                    <w:left w:val="none" w:sz="0" w:space="0" w:color="auto"/>
                                    <w:bottom w:val="single" w:sz="6" w:space="0" w:color="D7D7D7"/>
                                    <w:right w:val="none" w:sz="0" w:space="0" w:color="auto"/>
                                  </w:divBdr>
                                  <w:divsChild>
                                    <w:div w:id="282201396">
                                      <w:marLeft w:val="0"/>
                                      <w:marRight w:val="0"/>
                                      <w:marTop w:val="0"/>
                                      <w:marBottom w:val="0"/>
                                      <w:divBdr>
                                        <w:top w:val="none" w:sz="0" w:space="0" w:color="auto"/>
                                        <w:left w:val="none" w:sz="0" w:space="0" w:color="auto"/>
                                        <w:bottom w:val="none" w:sz="0" w:space="0" w:color="auto"/>
                                        <w:right w:val="none" w:sz="0" w:space="0" w:color="auto"/>
                                      </w:divBdr>
                                      <w:divsChild>
                                        <w:div w:id="187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38661">
      <w:bodyDiv w:val="1"/>
      <w:marLeft w:val="0"/>
      <w:marRight w:val="0"/>
      <w:marTop w:val="0"/>
      <w:marBottom w:val="0"/>
      <w:divBdr>
        <w:top w:val="none" w:sz="0" w:space="0" w:color="auto"/>
        <w:left w:val="none" w:sz="0" w:space="0" w:color="auto"/>
        <w:bottom w:val="none" w:sz="0" w:space="0" w:color="auto"/>
        <w:right w:val="none" w:sz="0" w:space="0" w:color="auto"/>
      </w:divBdr>
      <w:divsChild>
        <w:div w:id="1797218282">
          <w:marLeft w:val="0"/>
          <w:marRight w:val="0"/>
          <w:marTop w:val="450"/>
          <w:marBottom w:val="450"/>
          <w:divBdr>
            <w:top w:val="none" w:sz="0" w:space="0" w:color="auto"/>
            <w:left w:val="none" w:sz="0" w:space="0" w:color="auto"/>
            <w:bottom w:val="none" w:sz="0" w:space="0" w:color="auto"/>
            <w:right w:val="none" w:sz="0" w:space="0" w:color="auto"/>
          </w:divBdr>
          <w:divsChild>
            <w:div w:id="677268054">
              <w:marLeft w:val="0"/>
              <w:marRight w:val="0"/>
              <w:marTop w:val="0"/>
              <w:marBottom w:val="0"/>
              <w:divBdr>
                <w:top w:val="none" w:sz="0" w:space="0" w:color="auto"/>
                <w:left w:val="none" w:sz="0" w:space="0" w:color="auto"/>
                <w:bottom w:val="none" w:sz="0" w:space="0" w:color="auto"/>
                <w:right w:val="none" w:sz="0" w:space="0" w:color="auto"/>
              </w:divBdr>
              <w:divsChild>
                <w:div w:id="738791836">
                  <w:marLeft w:val="0"/>
                  <w:marRight w:val="0"/>
                  <w:marTop w:val="0"/>
                  <w:marBottom w:val="0"/>
                  <w:divBdr>
                    <w:top w:val="none" w:sz="0" w:space="0" w:color="auto"/>
                    <w:left w:val="none" w:sz="0" w:space="0" w:color="auto"/>
                    <w:bottom w:val="none" w:sz="0" w:space="0" w:color="auto"/>
                    <w:right w:val="none" w:sz="0" w:space="0" w:color="auto"/>
                  </w:divBdr>
                  <w:divsChild>
                    <w:div w:id="933247605">
                      <w:marLeft w:val="0"/>
                      <w:marRight w:val="0"/>
                      <w:marTop w:val="0"/>
                      <w:marBottom w:val="0"/>
                      <w:divBdr>
                        <w:top w:val="none" w:sz="0" w:space="0" w:color="auto"/>
                        <w:left w:val="none" w:sz="0" w:space="0" w:color="auto"/>
                        <w:bottom w:val="none" w:sz="0" w:space="0" w:color="auto"/>
                        <w:right w:val="none" w:sz="0" w:space="0" w:color="auto"/>
                      </w:divBdr>
                      <w:divsChild>
                        <w:div w:id="368728832">
                          <w:marLeft w:val="0"/>
                          <w:marRight w:val="0"/>
                          <w:marTop w:val="0"/>
                          <w:marBottom w:val="0"/>
                          <w:divBdr>
                            <w:top w:val="none" w:sz="0" w:space="0" w:color="auto"/>
                            <w:left w:val="none" w:sz="0" w:space="0" w:color="auto"/>
                            <w:bottom w:val="none" w:sz="0" w:space="0" w:color="auto"/>
                            <w:right w:val="none" w:sz="0" w:space="0" w:color="auto"/>
                          </w:divBdr>
                          <w:divsChild>
                            <w:div w:id="648750480">
                              <w:marLeft w:val="0"/>
                              <w:marRight w:val="0"/>
                              <w:marTop w:val="0"/>
                              <w:marBottom w:val="0"/>
                              <w:divBdr>
                                <w:top w:val="none" w:sz="0" w:space="0" w:color="auto"/>
                                <w:left w:val="none" w:sz="0" w:space="0" w:color="auto"/>
                                <w:bottom w:val="none" w:sz="0" w:space="0" w:color="auto"/>
                                <w:right w:val="none" w:sz="0" w:space="0" w:color="auto"/>
                              </w:divBdr>
                              <w:divsChild>
                                <w:div w:id="4441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827906">
      <w:bodyDiv w:val="1"/>
      <w:marLeft w:val="0"/>
      <w:marRight w:val="0"/>
      <w:marTop w:val="0"/>
      <w:marBottom w:val="0"/>
      <w:divBdr>
        <w:top w:val="none" w:sz="0" w:space="0" w:color="auto"/>
        <w:left w:val="none" w:sz="0" w:space="0" w:color="auto"/>
        <w:bottom w:val="none" w:sz="0" w:space="0" w:color="auto"/>
        <w:right w:val="none" w:sz="0" w:space="0" w:color="auto"/>
      </w:divBdr>
      <w:divsChild>
        <w:div w:id="1046687516">
          <w:marLeft w:val="0"/>
          <w:marRight w:val="0"/>
          <w:marTop w:val="0"/>
          <w:marBottom w:val="0"/>
          <w:divBdr>
            <w:top w:val="none" w:sz="0" w:space="0" w:color="auto"/>
            <w:left w:val="none" w:sz="0" w:space="0" w:color="auto"/>
            <w:bottom w:val="none" w:sz="0" w:space="0" w:color="auto"/>
            <w:right w:val="none" w:sz="0" w:space="0" w:color="auto"/>
          </w:divBdr>
          <w:divsChild>
            <w:div w:id="676465449">
              <w:marLeft w:val="0"/>
              <w:marRight w:val="0"/>
              <w:marTop w:val="0"/>
              <w:marBottom w:val="0"/>
              <w:divBdr>
                <w:top w:val="none" w:sz="0" w:space="0" w:color="auto"/>
                <w:left w:val="none" w:sz="0" w:space="0" w:color="auto"/>
                <w:bottom w:val="none" w:sz="0" w:space="0" w:color="auto"/>
                <w:right w:val="none" w:sz="0" w:space="0" w:color="auto"/>
              </w:divBdr>
              <w:divsChild>
                <w:div w:id="1713724930">
                  <w:marLeft w:val="0"/>
                  <w:marRight w:val="0"/>
                  <w:marTop w:val="0"/>
                  <w:marBottom w:val="0"/>
                  <w:divBdr>
                    <w:top w:val="none" w:sz="0" w:space="0" w:color="auto"/>
                    <w:left w:val="none" w:sz="0" w:space="0" w:color="auto"/>
                    <w:bottom w:val="none" w:sz="0" w:space="0" w:color="auto"/>
                    <w:right w:val="none" w:sz="0" w:space="0" w:color="auto"/>
                  </w:divBdr>
                  <w:divsChild>
                    <w:div w:id="1246457649">
                      <w:marLeft w:val="0"/>
                      <w:marRight w:val="0"/>
                      <w:marTop w:val="0"/>
                      <w:marBottom w:val="0"/>
                      <w:divBdr>
                        <w:top w:val="none" w:sz="0" w:space="0" w:color="auto"/>
                        <w:left w:val="none" w:sz="0" w:space="0" w:color="auto"/>
                        <w:bottom w:val="single" w:sz="6" w:space="0" w:color="E5E5E5"/>
                        <w:right w:val="none" w:sz="0" w:space="0" w:color="auto"/>
                      </w:divBdr>
                      <w:divsChild>
                        <w:div w:id="18250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6612">
      <w:bodyDiv w:val="1"/>
      <w:marLeft w:val="0"/>
      <w:marRight w:val="0"/>
      <w:marTop w:val="0"/>
      <w:marBottom w:val="0"/>
      <w:divBdr>
        <w:top w:val="none" w:sz="0" w:space="0" w:color="auto"/>
        <w:left w:val="none" w:sz="0" w:space="0" w:color="auto"/>
        <w:bottom w:val="none" w:sz="0" w:space="0" w:color="auto"/>
        <w:right w:val="none" w:sz="0" w:space="0" w:color="auto"/>
      </w:divBdr>
      <w:divsChild>
        <w:div w:id="625964856">
          <w:marLeft w:val="0"/>
          <w:marRight w:val="0"/>
          <w:marTop w:val="0"/>
          <w:marBottom w:val="0"/>
          <w:divBdr>
            <w:top w:val="none" w:sz="0" w:space="0" w:color="auto"/>
            <w:left w:val="none" w:sz="0" w:space="0" w:color="auto"/>
            <w:bottom w:val="none" w:sz="0" w:space="0" w:color="auto"/>
            <w:right w:val="none" w:sz="0" w:space="0" w:color="auto"/>
          </w:divBdr>
          <w:divsChild>
            <w:div w:id="249968328">
              <w:marLeft w:val="0"/>
              <w:marRight w:val="0"/>
              <w:marTop w:val="0"/>
              <w:marBottom w:val="0"/>
              <w:divBdr>
                <w:top w:val="none" w:sz="0" w:space="0" w:color="auto"/>
                <w:left w:val="none" w:sz="0" w:space="0" w:color="auto"/>
                <w:bottom w:val="none" w:sz="0" w:space="0" w:color="auto"/>
                <w:right w:val="none" w:sz="0" w:space="0" w:color="auto"/>
              </w:divBdr>
              <w:divsChild>
                <w:div w:id="972103656">
                  <w:marLeft w:val="0"/>
                  <w:marRight w:val="0"/>
                  <w:marTop w:val="0"/>
                  <w:marBottom w:val="0"/>
                  <w:divBdr>
                    <w:top w:val="none" w:sz="0" w:space="0" w:color="auto"/>
                    <w:left w:val="none" w:sz="0" w:space="0" w:color="auto"/>
                    <w:bottom w:val="none" w:sz="0" w:space="0" w:color="auto"/>
                    <w:right w:val="none" w:sz="0" w:space="0" w:color="auto"/>
                  </w:divBdr>
                  <w:divsChild>
                    <w:div w:id="299505774">
                      <w:marLeft w:val="0"/>
                      <w:marRight w:val="0"/>
                      <w:marTop w:val="0"/>
                      <w:marBottom w:val="0"/>
                      <w:divBdr>
                        <w:top w:val="none" w:sz="0" w:space="0" w:color="auto"/>
                        <w:left w:val="none" w:sz="0" w:space="0" w:color="auto"/>
                        <w:bottom w:val="none" w:sz="0" w:space="0" w:color="auto"/>
                        <w:right w:val="none" w:sz="0" w:space="0" w:color="auto"/>
                      </w:divBdr>
                      <w:divsChild>
                        <w:div w:id="3098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40111">
      <w:bodyDiv w:val="1"/>
      <w:marLeft w:val="0"/>
      <w:marRight w:val="0"/>
      <w:marTop w:val="0"/>
      <w:marBottom w:val="0"/>
      <w:divBdr>
        <w:top w:val="none" w:sz="0" w:space="0" w:color="auto"/>
        <w:left w:val="none" w:sz="0" w:space="0" w:color="auto"/>
        <w:bottom w:val="none" w:sz="0" w:space="0" w:color="auto"/>
        <w:right w:val="none" w:sz="0" w:space="0" w:color="auto"/>
      </w:divBdr>
      <w:divsChild>
        <w:div w:id="962468911">
          <w:marLeft w:val="0"/>
          <w:marRight w:val="0"/>
          <w:marTop w:val="0"/>
          <w:marBottom w:val="0"/>
          <w:divBdr>
            <w:top w:val="none" w:sz="0" w:space="0" w:color="auto"/>
            <w:left w:val="none" w:sz="0" w:space="0" w:color="auto"/>
            <w:bottom w:val="none" w:sz="0" w:space="0" w:color="auto"/>
            <w:right w:val="none" w:sz="0" w:space="0" w:color="auto"/>
          </w:divBdr>
          <w:divsChild>
            <w:div w:id="463280268">
              <w:marLeft w:val="0"/>
              <w:marRight w:val="0"/>
              <w:marTop w:val="0"/>
              <w:marBottom w:val="0"/>
              <w:divBdr>
                <w:top w:val="none" w:sz="0" w:space="0" w:color="auto"/>
                <w:left w:val="none" w:sz="0" w:space="0" w:color="auto"/>
                <w:bottom w:val="none" w:sz="0" w:space="0" w:color="auto"/>
                <w:right w:val="none" w:sz="0" w:space="0" w:color="auto"/>
              </w:divBdr>
              <w:divsChild>
                <w:div w:id="1107698544">
                  <w:marLeft w:val="0"/>
                  <w:marRight w:val="0"/>
                  <w:marTop w:val="0"/>
                  <w:marBottom w:val="0"/>
                  <w:divBdr>
                    <w:top w:val="none" w:sz="0" w:space="0" w:color="auto"/>
                    <w:left w:val="none" w:sz="0" w:space="0" w:color="auto"/>
                    <w:bottom w:val="none" w:sz="0" w:space="0" w:color="auto"/>
                    <w:right w:val="none" w:sz="0" w:space="0" w:color="auto"/>
                  </w:divBdr>
                  <w:divsChild>
                    <w:div w:id="893930947">
                      <w:marLeft w:val="0"/>
                      <w:marRight w:val="109"/>
                      <w:marTop w:val="0"/>
                      <w:marBottom w:val="0"/>
                      <w:divBdr>
                        <w:top w:val="none" w:sz="0" w:space="0" w:color="auto"/>
                        <w:left w:val="none" w:sz="0" w:space="0" w:color="auto"/>
                        <w:bottom w:val="none" w:sz="0" w:space="0" w:color="auto"/>
                        <w:right w:val="none" w:sz="0" w:space="0" w:color="auto"/>
                      </w:divBdr>
                      <w:divsChild>
                        <w:div w:id="104422978">
                          <w:marLeft w:val="0"/>
                          <w:marRight w:val="0"/>
                          <w:marTop w:val="0"/>
                          <w:marBottom w:val="0"/>
                          <w:divBdr>
                            <w:top w:val="none" w:sz="0" w:space="0" w:color="auto"/>
                            <w:left w:val="none" w:sz="0" w:space="0" w:color="auto"/>
                            <w:bottom w:val="none" w:sz="0" w:space="0" w:color="auto"/>
                            <w:right w:val="none" w:sz="0" w:space="0" w:color="auto"/>
                          </w:divBdr>
                          <w:divsChild>
                            <w:div w:id="1139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82735">
      <w:bodyDiv w:val="1"/>
      <w:marLeft w:val="0"/>
      <w:marRight w:val="0"/>
      <w:marTop w:val="0"/>
      <w:marBottom w:val="0"/>
      <w:divBdr>
        <w:top w:val="none" w:sz="0" w:space="0" w:color="auto"/>
        <w:left w:val="none" w:sz="0" w:space="0" w:color="auto"/>
        <w:bottom w:val="none" w:sz="0" w:space="0" w:color="auto"/>
        <w:right w:val="none" w:sz="0" w:space="0" w:color="auto"/>
      </w:divBdr>
      <w:divsChild>
        <w:div w:id="1306205822">
          <w:marLeft w:val="0"/>
          <w:marRight w:val="0"/>
          <w:marTop w:val="0"/>
          <w:marBottom w:val="0"/>
          <w:divBdr>
            <w:top w:val="none" w:sz="0" w:space="0" w:color="auto"/>
            <w:left w:val="none" w:sz="0" w:space="0" w:color="auto"/>
            <w:bottom w:val="none" w:sz="0" w:space="0" w:color="auto"/>
            <w:right w:val="none" w:sz="0" w:space="0" w:color="auto"/>
          </w:divBdr>
          <w:divsChild>
            <w:div w:id="867180908">
              <w:marLeft w:val="0"/>
              <w:marRight w:val="0"/>
              <w:marTop w:val="0"/>
              <w:marBottom w:val="0"/>
              <w:divBdr>
                <w:top w:val="none" w:sz="0" w:space="0" w:color="auto"/>
                <w:left w:val="none" w:sz="0" w:space="0" w:color="auto"/>
                <w:bottom w:val="none" w:sz="0" w:space="0" w:color="auto"/>
                <w:right w:val="none" w:sz="0" w:space="0" w:color="auto"/>
              </w:divBdr>
              <w:divsChild>
                <w:div w:id="1516310500">
                  <w:marLeft w:val="0"/>
                  <w:marRight w:val="0"/>
                  <w:marTop w:val="0"/>
                  <w:marBottom w:val="0"/>
                  <w:divBdr>
                    <w:top w:val="none" w:sz="0" w:space="0" w:color="auto"/>
                    <w:left w:val="none" w:sz="0" w:space="0" w:color="auto"/>
                    <w:bottom w:val="none" w:sz="0" w:space="0" w:color="auto"/>
                    <w:right w:val="none" w:sz="0" w:space="0" w:color="auto"/>
                  </w:divBdr>
                  <w:divsChild>
                    <w:div w:id="207958896">
                      <w:marLeft w:val="0"/>
                      <w:marRight w:val="0"/>
                      <w:marTop w:val="0"/>
                      <w:marBottom w:val="0"/>
                      <w:divBdr>
                        <w:top w:val="none" w:sz="0" w:space="0" w:color="auto"/>
                        <w:left w:val="none" w:sz="0" w:space="0" w:color="auto"/>
                        <w:bottom w:val="none" w:sz="0" w:space="0" w:color="auto"/>
                        <w:right w:val="none" w:sz="0" w:space="0" w:color="auto"/>
                      </w:divBdr>
                      <w:divsChild>
                        <w:div w:id="2715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50922">
      <w:bodyDiv w:val="1"/>
      <w:marLeft w:val="0"/>
      <w:marRight w:val="0"/>
      <w:marTop w:val="0"/>
      <w:marBottom w:val="0"/>
      <w:divBdr>
        <w:top w:val="none" w:sz="0" w:space="0" w:color="auto"/>
        <w:left w:val="none" w:sz="0" w:space="0" w:color="auto"/>
        <w:bottom w:val="none" w:sz="0" w:space="0" w:color="auto"/>
        <w:right w:val="none" w:sz="0" w:space="0" w:color="auto"/>
      </w:divBdr>
      <w:divsChild>
        <w:div w:id="805394594">
          <w:marLeft w:val="0"/>
          <w:marRight w:val="0"/>
          <w:marTop w:val="450"/>
          <w:marBottom w:val="450"/>
          <w:divBdr>
            <w:top w:val="none" w:sz="0" w:space="0" w:color="auto"/>
            <w:left w:val="none" w:sz="0" w:space="0" w:color="auto"/>
            <w:bottom w:val="none" w:sz="0" w:space="0" w:color="auto"/>
            <w:right w:val="none" w:sz="0" w:space="0" w:color="auto"/>
          </w:divBdr>
          <w:divsChild>
            <w:div w:id="1710372959">
              <w:marLeft w:val="0"/>
              <w:marRight w:val="0"/>
              <w:marTop w:val="0"/>
              <w:marBottom w:val="0"/>
              <w:divBdr>
                <w:top w:val="none" w:sz="0" w:space="0" w:color="auto"/>
                <w:left w:val="none" w:sz="0" w:space="0" w:color="auto"/>
                <w:bottom w:val="none" w:sz="0" w:space="0" w:color="auto"/>
                <w:right w:val="none" w:sz="0" w:space="0" w:color="auto"/>
              </w:divBdr>
              <w:divsChild>
                <w:div w:id="1633511314">
                  <w:marLeft w:val="0"/>
                  <w:marRight w:val="0"/>
                  <w:marTop w:val="0"/>
                  <w:marBottom w:val="0"/>
                  <w:divBdr>
                    <w:top w:val="none" w:sz="0" w:space="0" w:color="auto"/>
                    <w:left w:val="none" w:sz="0" w:space="0" w:color="auto"/>
                    <w:bottom w:val="none" w:sz="0" w:space="0" w:color="auto"/>
                    <w:right w:val="none" w:sz="0" w:space="0" w:color="auto"/>
                  </w:divBdr>
                  <w:divsChild>
                    <w:div w:id="722292904">
                      <w:marLeft w:val="0"/>
                      <w:marRight w:val="0"/>
                      <w:marTop w:val="0"/>
                      <w:marBottom w:val="0"/>
                      <w:divBdr>
                        <w:top w:val="none" w:sz="0" w:space="0" w:color="auto"/>
                        <w:left w:val="none" w:sz="0" w:space="0" w:color="auto"/>
                        <w:bottom w:val="none" w:sz="0" w:space="0" w:color="auto"/>
                        <w:right w:val="none" w:sz="0" w:space="0" w:color="auto"/>
                      </w:divBdr>
                      <w:divsChild>
                        <w:div w:id="2009939780">
                          <w:marLeft w:val="0"/>
                          <w:marRight w:val="0"/>
                          <w:marTop w:val="0"/>
                          <w:marBottom w:val="0"/>
                          <w:divBdr>
                            <w:top w:val="none" w:sz="0" w:space="0" w:color="auto"/>
                            <w:left w:val="none" w:sz="0" w:space="0" w:color="auto"/>
                            <w:bottom w:val="none" w:sz="0" w:space="0" w:color="auto"/>
                            <w:right w:val="none" w:sz="0" w:space="0" w:color="auto"/>
                          </w:divBdr>
                          <w:divsChild>
                            <w:div w:id="1966816337">
                              <w:marLeft w:val="0"/>
                              <w:marRight w:val="0"/>
                              <w:marTop w:val="0"/>
                              <w:marBottom w:val="0"/>
                              <w:divBdr>
                                <w:top w:val="none" w:sz="0" w:space="0" w:color="auto"/>
                                <w:left w:val="none" w:sz="0" w:space="0" w:color="auto"/>
                                <w:bottom w:val="none" w:sz="0" w:space="0" w:color="auto"/>
                                <w:right w:val="none" w:sz="0" w:space="0" w:color="auto"/>
                              </w:divBdr>
                              <w:divsChild>
                                <w:div w:id="1260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831158">
      <w:bodyDiv w:val="1"/>
      <w:marLeft w:val="0"/>
      <w:marRight w:val="0"/>
      <w:marTop w:val="0"/>
      <w:marBottom w:val="0"/>
      <w:divBdr>
        <w:top w:val="none" w:sz="0" w:space="0" w:color="auto"/>
        <w:left w:val="none" w:sz="0" w:space="0" w:color="auto"/>
        <w:bottom w:val="none" w:sz="0" w:space="0" w:color="auto"/>
        <w:right w:val="none" w:sz="0" w:space="0" w:color="auto"/>
      </w:divBdr>
      <w:divsChild>
        <w:div w:id="1493525113">
          <w:marLeft w:val="0"/>
          <w:marRight w:val="0"/>
          <w:marTop w:val="0"/>
          <w:marBottom w:val="0"/>
          <w:divBdr>
            <w:top w:val="none" w:sz="0" w:space="0" w:color="auto"/>
            <w:left w:val="none" w:sz="0" w:space="0" w:color="auto"/>
            <w:bottom w:val="none" w:sz="0" w:space="0" w:color="auto"/>
            <w:right w:val="none" w:sz="0" w:space="0" w:color="auto"/>
          </w:divBdr>
          <w:divsChild>
            <w:div w:id="308484197">
              <w:marLeft w:val="0"/>
              <w:marRight w:val="0"/>
              <w:marTop w:val="0"/>
              <w:marBottom w:val="0"/>
              <w:divBdr>
                <w:top w:val="none" w:sz="0" w:space="0" w:color="auto"/>
                <w:left w:val="none" w:sz="0" w:space="0" w:color="auto"/>
                <w:bottom w:val="none" w:sz="0" w:space="0" w:color="auto"/>
                <w:right w:val="none" w:sz="0" w:space="0" w:color="auto"/>
              </w:divBdr>
              <w:divsChild>
                <w:div w:id="2143502197">
                  <w:marLeft w:val="0"/>
                  <w:marRight w:val="0"/>
                  <w:marTop w:val="0"/>
                  <w:marBottom w:val="0"/>
                  <w:divBdr>
                    <w:top w:val="none" w:sz="0" w:space="0" w:color="auto"/>
                    <w:left w:val="none" w:sz="0" w:space="0" w:color="auto"/>
                    <w:bottom w:val="none" w:sz="0" w:space="0" w:color="auto"/>
                    <w:right w:val="none" w:sz="0" w:space="0" w:color="auto"/>
                  </w:divBdr>
                  <w:divsChild>
                    <w:div w:id="572353977">
                      <w:marLeft w:val="0"/>
                      <w:marRight w:val="109"/>
                      <w:marTop w:val="0"/>
                      <w:marBottom w:val="0"/>
                      <w:divBdr>
                        <w:top w:val="none" w:sz="0" w:space="0" w:color="auto"/>
                        <w:left w:val="none" w:sz="0" w:space="0" w:color="auto"/>
                        <w:bottom w:val="none" w:sz="0" w:space="0" w:color="auto"/>
                        <w:right w:val="none" w:sz="0" w:space="0" w:color="auto"/>
                      </w:divBdr>
                      <w:divsChild>
                        <w:div w:id="2096779634">
                          <w:marLeft w:val="0"/>
                          <w:marRight w:val="0"/>
                          <w:marTop w:val="0"/>
                          <w:marBottom w:val="0"/>
                          <w:divBdr>
                            <w:top w:val="none" w:sz="0" w:space="0" w:color="auto"/>
                            <w:left w:val="none" w:sz="0" w:space="0" w:color="auto"/>
                            <w:bottom w:val="none" w:sz="0" w:space="0" w:color="auto"/>
                            <w:right w:val="none" w:sz="0" w:space="0" w:color="auto"/>
                          </w:divBdr>
                          <w:divsChild>
                            <w:div w:id="3733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336253">
      <w:bodyDiv w:val="1"/>
      <w:marLeft w:val="0"/>
      <w:marRight w:val="0"/>
      <w:marTop w:val="0"/>
      <w:marBottom w:val="0"/>
      <w:divBdr>
        <w:top w:val="none" w:sz="0" w:space="0" w:color="auto"/>
        <w:left w:val="none" w:sz="0" w:space="0" w:color="auto"/>
        <w:bottom w:val="none" w:sz="0" w:space="0" w:color="auto"/>
        <w:right w:val="none" w:sz="0" w:space="0" w:color="auto"/>
      </w:divBdr>
      <w:divsChild>
        <w:div w:id="1590626537">
          <w:marLeft w:val="0"/>
          <w:marRight w:val="0"/>
          <w:marTop w:val="0"/>
          <w:marBottom w:val="0"/>
          <w:divBdr>
            <w:top w:val="none" w:sz="0" w:space="0" w:color="auto"/>
            <w:left w:val="none" w:sz="0" w:space="0" w:color="auto"/>
            <w:bottom w:val="none" w:sz="0" w:space="0" w:color="auto"/>
            <w:right w:val="none" w:sz="0" w:space="0" w:color="auto"/>
          </w:divBdr>
          <w:divsChild>
            <w:div w:id="1970744222">
              <w:marLeft w:val="0"/>
              <w:marRight w:val="0"/>
              <w:marTop w:val="0"/>
              <w:marBottom w:val="0"/>
              <w:divBdr>
                <w:top w:val="none" w:sz="0" w:space="0" w:color="auto"/>
                <w:left w:val="none" w:sz="0" w:space="0" w:color="auto"/>
                <w:bottom w:val="none" w:sz="0" w:space="0" w:color="auto"/>
                <w:right w:val="none" w:sz="0" w:space="0" w:color="auto"/>
              </w:divBdr>
              <w:divsChild>
                <w:div w:id="846485073">
                  <w:marLeft w:val="0"/>
                  <w:marRight w:val="0"/>
                  <w:marTop w:val="0"/>
                  <w:marBottom w:val="0"/>
                  <w:divBdr>
                    <w:top w:val="none" w:sz="0" w:space="0" w:color="auto"/>
                    <w:left w:val="none" w:sz="0" w:space="0" w:color="auto"/>
                    <w:bottom w:val="none" w:sz="0" w:space="0" w:color="auto"/>
                    <w:right w:val="none" w:sz="0" w:space="0" w:color="auto"/>
                  </w:divBdr>
                  <w:divsChild>
                    <w:div w:id="1117025069">
                      <w:marLeft w:val="0"/>
                      <w:marRight w:val="0"/>
                      <w:marTop w:val="0"/>
                      <w:marBottom w:val="0"/>
                      <w:divBdr>
                        <w:top w:val="none" w:sz="0" w:space="0" w:color="auto"/>
                        <w:left w:val="none" w:sz="0" w:space="0" w:color="auto"/>
                        <w:bottom w:val="none" w:sz="0" w:space="0" w:color="auto"/>
                        <w:right w:val="none" w:sz="0" w:space="0" w:color="auto"/>
                      </w:divBdr>
                      <w:divsChild>
                        <w:div w:id="1601987249">
                          <w:marLeft w:val="0"/>
                          <w:marRight w:val="0"/>
                          <w:marTop w:val="0"/>
                          <w:marBottom w:val="0"/>
                          <w:divBdr>
                            <w:top w:val="none" w:sz="0" w:space="0" w:color="auto"/>
                            <w:left w:val="none" w:sz="0" w:space="0" w:color="auto"/>
                            <w:bottom w:val="none" w:sz="0" w:space="0" w:color="auto"/>
                            <w:right w:val="none" w:sz="0" w:space="0" w:color="auto"/>
                          </w:divBdr>
                          <w:divsChild>
                            <w:div w:id="11581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96594">
      <w:bodyDiv w:val="1"/>
      <w:marLeft w:val="0"/>
      <w:marRight w:val="0"/>
      <w:marTop w:val="0"/>
      <w:marBottom w:val="0"/>
      <w:divBdr>
        <w:top w:val="none" w:sz="0" w:space="0" w:color="auto"/>
        <w:left w:val="none" w:sz="0" w:space="0" w:color="auto"/>
        <w:bottom w:val="none" w:sz="0" w:space="0" w:color="auto"/>
        <w:right w:val="none" w:sz="0" w:space="0" w:color="auto"/>
      </w:divBdr>
      <w:divsChild>
        <w:div w:id="278874944">
          <w:marLeft w:val="0"/>
          <w:marRight w:val="0"/>
          <w:marTop w:val="0"/>
          <w:marBottom w:val="0"/>
          <w:divBdr>
            <w:top w:val="none" w:sz="0" w:space="0" w:color="auto"/>
            <w:left w:val="none" w:sz="0" w:space="0" w:color="auto"/>
            <w:bottom w:val="none" w:sz="0" w:space="0" w:color="auto"/>
            <w:right w:val="none" w:sz="0" w:space="0" w:color="auto"/>
          </w:divBdr>
          <w:divsChild>
            <w:div w:id="1798134694">
              <w:marLeft w:val="0"/>
              <w:marRight w:val="0"/>
              <w:marTop w:val="0"/>
              <w:marBottom w:val="0"/>
              <w:divBdr>
                <w:top w:val="none" w:sz="0" w:space="0" w:color="auto"/>
                <w:left w:val="none" w:sz="0" w:space="0" w:color="auto"/>
                <w:bottom w:val="none" w:sz="0" w:space="0" w:color="auto"/>
                <w:right w:val="none" w:sz="0" w:space="0" w:color="auto"/>
              </w:divBdr>
              <w:divsChild>
                <w:div w:id="223952966">
                  <w:marLeft w:val="0"/>
                  <w:marRight w:val="0"/>
                  <w:marTop w:val="0"/>
                  <w:marBottom w:val="0"/>
                  <w:divBdr>
                    <w:top w:val="none" w:sz="0" w:space="0" w:color="auto"/>
                    <w:left w:val="none" w:sz="0" w:space="0" w:color="auto"/>
                    <w:bottom w:val="none" w:sz="0" w:space="0" w:color="auto"/>
                    <w:right w:val="none" w:sz="0" w:space="0" w:color="auto"/>
                  </w:divBdr>
                  <w:divsChild>
                    <w:div w:id="2077164791">
                      <w:marLeft w:val="0"/>
                      <w:marRight w:val="0"/>
                      <w:marTop w:val="0"/>
                      <w:marBottom w:val="0"/>
                      <w:divBdr>
                        <w:top w:val="none" w:sz="0" w:space="0" w:color="auto"/>
                        <w:left w:val="none" w:sz="0" w:space="0" w:color="auto"/>
                        <w:bottom w:val="none" w:sz="0" w:space="0" w:color="auto"/>
                        <w:right w:val="none" w:sz="0" w:space="0" w:color="auto"/>
                      </w:divBdr>
                      <w:divsChild>
                        <w:div w:id="1709331298">
                          <w:marLeft w:val="0"/>
                          <w:marRight w:val="0"/>
                          <w:marTop w:val="0"/>
                          <w:marBottom w:val="0"/>
                          <w:divBdr>
                            <w:top w:val="none" w:sz="0" w:space="0" w:color="auto"/>
                            <w:left w:val="none" w:sz="0" w:space="0" w:color="auto"/>
                            <w:bottom w:val="none" w:sz="0" w:space="0" w:color="auto"/>
                            <w:right w:val="none" w:sz="0" w:space="0" w:color="auto"/>
                          </w:divBdr>
                          <w:divsChild>
                            <w:div w:id="20577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06047">
      <w:bodyDiv w:val="1"/>
      <w:marLeft w:val="0"/>
      <w:marRight w:val="0"/>
      <w:marTop w:val="0"/>
      <w:marBottom w:val="0"/>
      <w:divBdr>
        <w:top w:val="none" w:sz="0" w:space="0" w:color="auto"/>
        <w:left w:val="none" w:sz="0" w:space="0" w:color="auto"/>
        <w:bottom w:val="none" w:sz="0" w:space="0" w:color="auto"/>
        <w:right w:val="none" w:sz="0" w:space="0" w:color="auto"/>
      </w:divBdr>
      <w:divsChild>
        <w:div w:id="405034530">
          <w:marLeft w:val="0"/>
          <w:marRight w:val="0"/>
          <w:marTop w:val="450"/>
          <w:marBottom w:val="450"/>
          <w:divBdr>
            <w:top w:val="none" w:sz="0" w:space="0" w:color="auto"/>
            <w:left w:val="none" w:sz="0" w:space="0" w:color="auto"/>
            <w:bottom w:val="none" w:sz="0" w:space="0" w:color="auto"/>
            <w:right w:val="none" w:sz="0" w:space="0" w:color="auto"/>
          </w:divBdr>
          <w:divsChild>
            <w:div w:id="398794791">
              <w:marLeft w:val="0"/>
              <w:marRight w:val="0"/>
              <w:marTop w:val="0"/>
              <w:marBottom w:val="0"/>
              <w:divBdr>
                <w:top w:val="none" w:sz="0" w:space="0" w:color="auto"/>
                <w:left w:val="none" w:sz="0" w:space="0" w:color="auto"/>
                <w:bottom w:val="none" w:sz="0" w:space="0" w:color="auto"/>
                <w:right w:val="none" w:sz="0" w:space="0" w:color="auto"/>
              </w:divBdr>
              <w:divsChild>
                <w:div w:id="615866902">
                  <w:marLeft w:val="0"/>
                  <w:marRight w:val="0"/>
                  <w:marTop w:val="0"/>
                  <w:marBottom w:val="0"/>
                  <w:divBdr>
                    <w:top w:val="none" w:sz="0" w:space="0" w:color="auto"/>
                    <w:left w:val="none" w:sz="0" w:space="0" w:color="auto"/>
                    <w:bottom w:val="none" w:sz="0" w:space="0" w:color="auto"/>
                    <w:right w:val="none" w:sz="0" w:space="0" w:color="auto"/>
                  </w:divBdr>
                  <w:divsChild>
                    <w:div w:id="126701434">
                      <w:marLeft w:val="0"/>
                      <w:marRight w:val="0"/>
                      <w:marTop w:val="0"/>
                      <w:marBottom w:val="0"/>
                      <w:divBdr>
                        <w:top w:val="none" w:sz="0" w:space="0" w:color="auto"/>
                        <w:left w:val="none" w:sz="0" w:space="0" w:color="auto"/>
                        <w:bottom w:val="none" w:sz="0" w:space="0" w:color="auto"/>
                        <w:right w:val="none" w:sz="0" w:space="0" w:color="auto"/>
                      </w:divBdr>
                      <w:divsChild>
                        <w:div w:id="1954894654">
                          <w:marLeft w:val="0"/>
                          <w:marRight w:val="0"/>
                          <w:marTop w:val="0"/>
                          <w:marBottom w:val="0"/>
                          <w:divBdr>
                            <w:top w:val="none" w:sz="0" w:space="0" w:color="auto"/>
                            <w:left w:val="none" w:sz="0" w:space="0" w:color="auto"/>
                            <w:bottom w:val="none" w:sz="0" w:space="0" w:color="auto"/>
                            <w:right w:val="none" w:sz="0" w:space="0" w:color="auto"/>
                          </w:divBdr>
                          <w:divsChild>
                            <w:div w:id="1306398497">
                              <w:marLeft w:val="0"/>
                              <w:marRight w:val="0"/>
                              <w:marTop w:val="0"/>
                              <w:marBottom w:val="0"/>
                              <w:divBdr>
                                <w:top w:val="none" w:sz="0" w:space="0" w:color="auto"/>
                                <w:left w:val="none" w:sz="0" w:space="0" w:color="auto"/>
                                <w:bottom w:val="none" w:sz="0" w:space="0" w:color="auto"/>
                                <w:right w:val="none" w:sz="0" w:space="0" w:color="auto"/>
                              </w:divBdr>
                              <w:divsChild>
                                <w:div w:id="8901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15186">
      <w:bodyDiv w:val="1"/>
      <w:marLeft w:val="0"/>
      <w:marRight w:val="0"/>
      <w:marTop w:val="0"/>
      <w:marBottom w:val="0"/>
      <w:divBdr>
        <w:top w:val="none" w:sz="0" w:space="0" w:color="auto"/>
        <w:left w:val="none" w:sz="0" w:space="0" w:color="auto"/>
        <w:bottom w:val="none" w:sz="0" w:space="0" w:color="auto"/>
        <w:right w:val="none" w:sz="0" w:space="0" w:color="auto"/>
      </w:divBdr>
      <w:divsChild>
        <w:div w:id="678897890">
          <w:marLeft w:val="0"/>
          <w:marRight w:val="0"/>
          <w:marTop w:val="0"/>
          <w:marBottom w:val="0"/>
          <w:divBdr>
            <w:top w:val="none" w:sz="0" w:space="0" w:color="auto"/>
            <w:left w:val="none" w:sz="0" w:space="0" w:color="auto"/>
            <w:bottom w:val="none" w:sz="0" w:space="0" w:color="auto"/>
            <w:right w:val="none" w:sz="0" w:space="0" w:color="auto"/>
          </w:divBdr>
          <w:divsChild>
            <w:div w:id="1032924738">
              <w:marLeft w:val="0"/>
              <w:marRight w:val="0"/>
              <w:marTop w:val="0"/>
              <w:marBottom w:val="0"/>
              <w:divBdr>
                <w:top w:val="none" w:sz="0" w:space="0" w:color="auto"/>
                <w:left w:val="none" w:sz="0" w:space="0" w:color="auto"/>
                <w:bottom w:val="none" w:sz="0" w:space="0" w:color="auto"/>
                <w:right w:val="none" w:sz="0" w:space="0" w:color="auto"/>
              </w:divBdr>
              <w:divsChild>
                <w:div w:id="1097098235">
                  <w:marLeft w:val="0"/>
                  <w:marRight w:val="0"/>
                  <w:marTop w:val="0"/>
                  <w:marBottom w:val="0"/>
                  <w:divBdr>
                    <w:top w:val="none" w:sz="0" w:space="0" w:color="auto"/>
                    <w:left w:val="none" w:sz="0" w:space="0" w:color="auto"/>
                    <w:bottom w:val="none" w:sz="0" w:space="0" w:color="auto"/>
                    <w:right w:val="none" w:sz="0" w:space="0" w:color="auto"/>
                  </w:divBdr>
                  <w:divsChild>
                    <w:div w:id="447313580">
                      <w:marLeft w:val="0"/>
                      <w:marRight w:val="150"/>
                      <w:marTop w:val="0"/>
                      <w:marBottom w:val="0"/>
                      <w:divBdr>
                        <w:top w:val="none" w:sz="0" w:space="0" w:color="auto"/>
                        <w:left w:val="none" w:sz="0" w:space="0" w:color="auto"/>
                        <w:bottom w:val="none" w:sz="0" w:space="0" w:color="auto"/>
                        <w:right w:val="none" w:sz="0" w:space="0" w:color="auto"/>
                      </w:divBdr>
                      <w:divsChild>
                        <w:div w:id="1448550243">
                          <w:marLeft w:val="0"/>
                          <w:marRight w:val="0"/>
                          <w:marTop w:val="0"/>
                          <w:marBottom w:val="0"/>
                          <w:divBdr>
                            <w:top w:val="none" w:sz="0" w:space="0" w:color="auto"/>
                            <w:left w:val="none" w:sz="0" w:space="0" w:color="auto"/>
                            <w:bottom w:val="none" w:sz="0" w:space="0" w:color="auto"/>
                            <w:right w:val="none" w:sz="0" w:space="0" w:color="auto"/>
                          </w:divBdr>
                          <w:divsChild>
                            <w:div w:id="1485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14B5-8676-4459-8998-7528322D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4</TotalTime>
  <Pages>8</Pages>
  <Words>1941</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Karle</dc:creator>
  <dc:description>Extensive update May 2011 by D. Karle for Plumbing MTT, reviewed by T-Girard.</dc:description>
  <cp:lastModifiedBy>Scobey, Ethan</cp:lastModifiedBy>
  <cp:revision>7</cp:revision>
  <cp:lastPrinted>2024-01-02T12:00:00Z</cp:lastPrinted>
  <dcterms:created xsi:type="dcterms:W3CDTF">2024-01-02T11:42:00Z</dcterms:created>
  <dcterms:modified xsi:type="dcterms:W3CDTF">2024-01-02T12:00:00Z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