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96475" w14:textId="727A647E" w:rsidR="009E1E47" w:rsidRDefault="004B0E4C" w:rsidP="009E1E47">
      <w:pPr>
        <w:pStyle w:val="TCB"/>
      </w:pPr>
      <w:bookmarkStart w:id="0" w:name="_Toc321621962"/>
      <w:bookmarkStart w:id="1" w:name="_Toc323357200"/>
      <w:bookmarkStart w:id="2" w:name="_Toc331405574"/>
      <w:bookmarkStart w:id="3" w:name="_Toc346095378"/>
      <w:bookmarkStart w:id="4" w:name="_Toc346095411"/>
      <w:bookmarkStart w:id="5" w:name="_Toc346095515"/>
      <w:bookmarkStart w:id="6" w:name="_Toc346097712"/>
      <w:bookmarkStart w:id="7" w:name="_Toc346097847"/>
      <w:bookmarkStart w:id="8" w:name="_Toc366052964"/>
      <w:bookmarkStart w:id="9" w:name="_Toc382978950"/>
      <w:bookmarkStart w:id="10" w:name="_Toc439143707"/>
      <w:bookmarkStart w:id="11" w:name="_Toc439143797"/>
      <w:bookmarkStart w:id="12" w:name="_Toc439144158"/>
      <w:bookmarkStart w:id="13" w:name="_Toc7580292"/>
      <w:bookmarkStart w:id="14" w:name="_Toc21513246"/>
      <w:bookmarkStart w:id="15" w:name="_Toc21513576"/>
      <w:bookmarkStart w:id="16" w:name="_Toc21513669"/>
      <w:bookmarkStart w:id="17" w:name="_Toc24519684"/>
      <w:bookmarkStart w:id="18" w:name="_Toc71447960"/>
      <w:bookmarkStart w:id="19" w:name="_Toc71448050"/>
      <w:bookmarkStart w:id="20" w:name="_Toc81208247"/>
      <w:bookmarkStart w:id="21" w:name="_Toc102372961"/>
      <w:bookmarkStart w:id="22" w:name="_Toc102373114"/>
      <w:bookmarkStart w:id="23" w:name="_Toc102440157"/>
      <w:bookmarkStart w:id="24" w:name="_Toc102531201"/>
      <w:bookmarkStart w:id="25" w:name="_Toc114370623"/>
      <w:bookmarkStart w:id="26" w:name="_Toc169490461"/>
      <w:bookmarkStart w:id="27" w:name="_Toc216000386"/>
      <w:bookmarkStart w:id="28" w:name="_Toc238257386"/>
      <w:bookmarkStart w:id="29" w:name="_Toc338833745"/>
      <w:r>
        <w:rPr>
          <w:noProof/>
        </w:rPr>
        <mc:AlternateContent>
          <mc:Choice Requires="wpg">
            <w:drawing>
              <wp:anchor distT="0" distB="0" distL="114300" distR="114300" simplePos="0" relativeHeight="251659264" behindDoc="0" locked="1" layoutInCell="0" allowOverlap="0" wp14:anchorId="21E949FC" wp14:editId="2E4D9C85">
                <wp:simplePos x="0" y="0"/>
                <wp:positionH relativeFrom="column">
                  <wp:posOffset>2362200</wp:posOffset>
                </wp:positionH>
                <wp:positionV relativeFrom="page">
                  <wp:posOffset>457200</wp:posOffset>
                </wp:positionV>
                <wp:extent cx="4000500" cy="1134448"/>
                <wp:effectExtent l="0" t="0" r="0" b="8890"/>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1134448"/>
                          <a:chOff x="5880" y="720"/>
                          <a:chExt cx="6300" cy="1986"/>
                        </a:xfrm>
                      </wpg:grpSpPr>
                      <wpg:grpSp>
                        <wpg:cNvPr id="2" name="Group 27"/>
                        <wpg:cNvGrpSpPr>
                          <a:grpSpLocks/>
                        </wpg:cNvGrpSpPr>
                        <wpg:grpSpPr bwMode="auto">
                          <a:xfrm>
                            <a:off x="5880" y="720"/>
                            <a:ext cx="6300" cy="720"/>
                            <a:chOff x="90" y="480"/>
                            <a:chExt cx="6300" cy="720"/>
                          </a:xfrm>
                        </wpg:grpSpPr>
                        <wps:wsp>
                          <wps:cNvPr id="3" name="Text Box 28"/>
                          <wps:cNvSpPr txBox="1">
                            <a:spLocks noChangeArrowheads="1"/>
                          </wps:cNvSpPr>
                          <wps:spPr bwMode="auto">
                            <a:xfrm>
                              <a:off x="90" y="660"/>
                              <a:ext cx="63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2B29C8" w14:textId="77777777" w:rsidR="009E1E47" w:rsidRPr="003C69D0" w:rsidRDefault="009E1E47">
                                <w:pPr>
                                  <w:pStyle w:val="BodyText"/>
                                  <w:rPr>
                                    <w:b/>
                                    <w:bCs/>
                                    <w:smallCaps/>
                                    <w:spacing w:val="-2"/>
                                    <w:kern w:val="16"/>
                                    <w:sz w:val="17"/>
                                    <w:szCs w:val="17"/>
                                  </w:rPr>
                                </w:pPr>
                                <w:r w:rsidRPr="003C69D0">
                                  <w:rPr>
                                    <w:b/>
                                    <w:bCs/>
                                    <w:smallCaps/>
                                    <w:spacing w:val="-2"/>
                                    <w:kern w:val="16"/>
                                    <w:sz w:val="17"/>
                                    <w:szCs w:val="17"/>
                                  </w:rPr>
                                  <w:t>_______________________________________</w:t>
                                </w:r>
                              </w:p>
                              <w:p w14:paraId="42EEC775" w14:textId="77777777" w:rsidR="009E1E47" w:rsidRPr="006E3B8C" w:rsidRDefault="009E1E47">
                                <w:pPr>
                                  <w:pStyle w:val="BodyText"/>
                                  <w:rPr>
                                    <w:b/>
                                    <w:bCs/>
                                    <w:smallCaps/>
                                    <w:spacing w:val="5"/>
                                    <w:kern w:val="16"/>
                                    <w:sz w:val="13"/>
                                    <w:szCs w:val="13"/>
                                  </w:rPr>
                                </w:pPr>
                                <w:r w:rsidRPr="006E3B8C">
                                  <w:rPr>
                                    <w:b/>
                                    <w:bCs/>
                                    <w:smallCaps/>
                                    <w:spacing w:val="5"/>
                                    <w:kern w:val="16"/>
                                    <w:sz w:val="13"/>
                                    <w:szCs w:val="13"/>
                                  </w:rPr>
                                  <w:t>ARCHITECTURE, ENGINEERING AND CONSTRUCTION</w:t>
                                </w:r>
                              </w:p>
                            </w:txbxContent>
                          </wps:txbx>
                          <wps:bodyPr rot="0" vert="horz" wrap="square" lIns="91440" tIns="45720" rIns="91440" bIns="45720" anchor="t" anchorCtr="0" upright="1">
                            <a:noAutofit/>
                          </wps:bodyPr>
                        </wps:wsp>
                        <pic:pic xmlns:pic="http://schemas.openxmlformats.org/drawingml/2006/picture">
                          <pic:nvPicPr>
                            <pic:cNvPr id="4" name="Picture 29" descr="WordmarkCAD-gray-12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714" y="480"/>
                              <a:ext cx="4320" cy="521"/>
                            </a:xfrm>
                            <a:prstGeom prst="rect">
                              <a:avLst/>
                            </a:prstGeom>
                            <a:noFill/>
                            <a:extLst>
                              <a:ext uri="{909E8E84-426E-40DD-AFC4-6F175D3DCCD1}">
                                <a14:hiddenFill xmlns:a14="http://schemas.microsoft.com/office/drawing/2010/main">
                                  <a:solidFill>
                                    <a:srgbClr val="FFFFFF"/>
                                  </a:solidFill>
                                </a14:hiddenFill>
                              </a:ext>
                            </a:extLst>
                          </pic:spPr>
                        </pic:pic>
                      </wpg:grpSp>
                      <wps:wsp>
                        <wps:cNvPr id="5" name="Text Box 30"/>
                        <wps:cNvSpPr txBox="1">
                          <a:spLocks noChangeArrowheads="1"/>
                        </wps:cNvSpPr>
                        <wps:spPr bwMode="auto">
                          <a:xfrm>
                            <a:off x="7924" y="1395"/>
                            <a:ext cx="3049"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27D4D" w14:textId="77777777" w:rsidR="009E1E47" w:rsidRPr="004437D0" w:rsidRDefault="009E1E47">
                              <w:pPr>
                                <w:pStyle w:val="Heading7"/>
                                <w:keepNext/>
                                <w:ind w:left="0"/>
                                <w:jc w:val="right"/>
                                <w:rPr>
                                  <w:rFonts w:ascii="Arial" w:hAnsi="Arial" w:cs="Times New Roman"/>
                                  <w:i w:val="0"/>
                                  <w:spacing w:val="-5"/>
                                  <w:sz w:val="18"/>
                                </w:rPr>
                              </w:pPr>
                              <w:r w:rsidRPr="004437D0">
                                <w:rPr>
                                  <w:rFonts w:ascii="Arial" w:hAnsi="Arial" w:cs="Times New Roman"/>
                                  <w:i w:val="0"/>
                                  <w:spacing w:val="-5"/>
                                  <w:sz w:val="18"/>
                                </w:rPr>
                                <w:t>ARCHITECTURE &amp; ENGINEERING</w:t>
                              </w:r>
                            </w:p>
                            <w:p w14:paraId="145DC446" w14:textId="77777777" w:rsidR="009E1E47" w:rsidRPr="004437D0" w:rsidRDefault="009E1E47">
                              <w:pPr>
                                <w:pStyle w:val="Heading7"/>
                                <w:keepNext/>
                                <w:ind w:left="0"/>
                                <w:jc w:val="right"/>
                                <w:rPr>
                                  <w:rFonts w:ascii="Arial" w:hAnsi="Arial" w:cs="Times New Roman"/>
                                  <w:i w:val="0"/>
                                  <w:spacing w:val="-5"/>
                                  <w:sz w:val="18"/>
                                </w:rPr>
                              </w:pPr>
                              <w:r w:rsidRPr="004437D0">
                                <w:rPr>
                                  <w:rFonts w:ascii="Arial" w:hAnsi="Arial" w:cs="Times New Roman"/>
                                  <w:i w:val="0"/>
                                  <w:spacing w:val="-5"/>
                                  <w:sz w:val="18"/>
                                </w:rPr>
                                <w:t>326 East Hoover, Mail Stop B</w:t>
                              </w:r>
                            </w:p>
                            <w:p w14:paraId="6C3F67FA" w14:textId="77777777" w:rsidR="009E1E47" w:rsidRPr="004437D0" w:rsidRDefault="009E1E47">
                              <w:pPr>
                                <w:pStyle w:val="Heading7"/>
                                <w:keepNext/>
                                <w:ind w:left="0"/>
                                <w:jc w:val="right"/>
                                <w:rPr>
                                  <w:rFonts w:ascii="Arial" w:hAnsi="Arial" w:cs="Times New Roman"/>
                                  <w:i w:val="0"/>
                                  <w:spacing w:val="-5"/>
                                  <w:sz w:val="18"/>
                                </w:rPr>
                              </w:pPr>
                              <w:r w:rsidRPr="004437D0">
                                <w:rPr>
                                  <w:rFonts w:ascii="Arial" w:hAnsi="Arial" w:cs="Times New Roman"/>
                                  <w:i w:val="0"/>
                                  <w:spacing w:val="-5"/>
                                  <w:sz w:val="18"/>
                                </w:rPr>
                                <w:t>Ann Arbor, MI  48109-1002</w:t>
                              </w:r>
                            </w:p>
                            <w:p w14:paraId="5784C4A6" w14:textId="77777777" w:rsidR="009E1E47" w:rsidRPr="004437D0" w:rsidRDefault="009E1E47">
                              <w:pPr>
                                <w:pStyle w:val="Heading7"/>
                                <w:keepNext/>
                                <w:ind w:left="0"/>
                                <w:jc w:val="right"/>
                                <w:rPr>
                                  <w:rFonts w:ascii="Arial" w:hAnsi="Arial" w:cs="Times New Roman"/>
                                  <w:i w:val="0"/>
                                  <w:spacing w:val="-5"/>
                                  <w:sz w:val="18"/>
                                </w:rPr>
                              </w:pPr>
                              <w:r w:rsidRPr="004437D0">
                                <w:rPr>
                                  <w:rFonts w:ascii="Arial" w:hAnsi="Arial" w:cs="Times New Roman"/>
                                  <w:i w:val="0"/>
                                  <w:spacing w:val="-5"/>
                                  <w:sz w:val="18"/>
                                </w:rPr>
                                <w:t>Phone: 734-764-3414</w:t>
                              </w:r>
                            </w:p>
                            <w:p w14:paraId="1B7904A0" w14:textId="77777777" w:rsidR="009E1E47" w:rsidRPr="004437D0" w:rsidRDefault="009E1E47">
                              <w:pPr>
                                <w:pStyle w:val="Heading7"/>
                                <w:keepNext/>
                                <w:ind w:left="0"/>
                                <w:jc w:val="right"/>
                                <w:rPr>
                                  <w:rFonts w:ascii="Arial" w:hAnsi="Arial" w:cs="Times New Roman"/>
                                  <w:i w:val="0"/>
                                  <w:spacing w:val="-5"/>
                                  <w:sz w:val="18"/>
                                </w:rPr>
                              </w:pPr>
                              <w:r w:rsidRPr="004437D0">
                                <w:rPr>
                                  <w:rFonts w:ascii="Arial" w:hAnsi="Arial" w:cs="Times New Roman"/>
                                  <w:i w:val="0"/>
                                  <w:spacing w:val="-5"/>
                                  <w:sz w:val="18"/>
                                </w:rPr>
                                <w:t>Fax: 734-936-3334</w: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21E949FC" id="Group 26" o:spid="_x0000_s1026" style="position:absolute;margin-left:186pt;margin-top:36pt;width:315pt;height:89.35pt;z-index:251659264;mso-position-vertical-relative:page" coordorigin="5880,720" coordsize="6300,198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" o:allowincell="f" o:allowoverlap="f">
                <v:group id="Group 27" o:spid="_x0000_s1027" style="position:absolute;left:5880;top:720;width:6300;height:720" coordorigin="90,480" coordsize="630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28" o:spid="_x0000_s1028" type="#_x0000_t202" style="position:absolute;left:90;top:660;width:63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702B29C8" w14:textId="77777777" w:rsidR="009E1E47" w:rsidRPr="003C69D0" w:rsidRDefault="009E1E47">
                          <w:pPr>
                            <w:pStyle w:val="BodyText"/>
                            <w:rPr>
                              <w:b/>
                              <w:bCs/>
                              <w:smallCaps/>
                              <w:spacing w:val="-2"/>
                              <w:kern w:val="16"/>
                              <w:sz w:val="17"/>
                              <w:szCs w:val="17"/>
                            </w:rPr>
                          </w:pPr>
                          <w:r w:rsidRPr="003C69D0">
                            <w:rPr>
                              <w:b/>
                              <w:bCs/>
                              <w:smallCaps/>
                              <w:spacing w:val="-2"/>
                              <w:kern w:val="16"/>
                              <w:sz w:val="17"/>
                              <w:szCs w:val="17"/>
                            </w:rPr>
                            <w:t>_______________________________________</w:t>
                          </w:r>
                        </w:p>
                        <w:p w14:paraId="42EEC775" w14:textId="77777777" w:rsidR="009E1E47" w:rsidRPr="006E3B8C" w:rsidRDefault="009E1E47">
                          <w:pPr>
                            <w:pStyle w:val="BodyText"/>
                            <w:rPr>
                              <w:b/>
                              <w:bCs/>
                              <w:smallCaps/>
                              <w:spacing w:val="5"/>
                              <w:kern w:val="16"/>
                              <w:sz w:val="13"/>
                              <w:szCs w:val="13"/>
                            </w:rPr>
                          </w:pPr>
                          <w:r w:rsidRPr="006E3B8C">
                            <w:rPr>
                              <w:b/>
                              <w:bCs/>
                              <w:smallCaps/>
                              <w:spacing w:val="5"/>
                              <w:kern w:val="16"/>
                              <w:sz w:val="13"/>
                              <w:szCs w:val="13"/>
                            </w:rPr>
                            <w:t>ARCHITECTURE, ENGINEERING AND CONSTRUCTION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9" type="#_x0000_t75" alt="WordmarkCAD-gray-128" style="position:absolute;left:714;top:480;width:4320;height: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">
                    <v:imagedata r:id="rId8" o:title="WordmarkCAD-gray-128"/>
                  </v:shape>
                </v:group>
                <v:shape id="Text Box 30" o:spid="_x0000_s1030" type="#_x0000_t202" style="position:absolute;left:7924;top:1395;width:3049;height:13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" filled="f" stroked="f">
                  <v:textbox style="mso-fit-shape-to-text:t">
                    <w:txbxContent>
                      <w:p w14:paraId="44127D4D" w14:textId="77777777" w:rsidR="009E1E47" w:rsidRPr="004437D0" w:rsidRDefault="009E1E47">
                        <w:pPr>
                          <w:pStyle w:val="Heading7"/>
                          <w:keepNext/>
                          <w:ind w:left="0"/>
                          <w:jc w:val="right"/>
                          <w:rPr>
                            <w:rFonts w:ascii="Arial" w:hAnsi="Arial" w:cs="Times New Roman"/>
                            <w:i w:val="0"/>
                            <w:spacing w:val="-5"/>
                            <w:sz w:val="18"/>
                          </w:rPr>
                        </w:pPr>
                        <w:r w:rsidRPr="004437D0">
                          <w:rPr>
                            <w:rFonts w:ascii="Arial" w:hAnsi="Arial" w:cs="Times New Roman"/>
                            <w:i w:val="0"/>
                            <w:spacing w:val="-5"/>
                            <w:sz w:val="18"/>
                          </w:rPr>
                          <w:t>ARCHITECTURE &amp; ENGINEERING</w:t>
                        </w:r>
                      </w:p>
                      <w:p w14:paraId="145DC446" w14:textId="77777777" w:rsidR="009E1E47" w:rsidRPr="004437D0" w:rsidRDefault="009E1E47">
                        <w:pPr>
                          <w:pStyle w:val="Heading7"/>
                          <w:keepNext/>
                          <w:ind w:left="0"/>
                          <w:jc w:val="right"/>
                          <w:rPr>
                            <w:rFonts w:ascii="Arial" w:hAnsi="Arial" w:cs="Times New Roman"/>
                            <w:i w:val="0"/>
                            <w:spacing w:val="-5"/>
                            <w:sz w:val="18"/>
                          </w:rPr>
                        </w:pPr>
                        <w:r w:rsidRPr="004437D0">
                          <w:rPr>
                            <w:rFonts w:ascii="Arial" w:hAnsi="Arial" w:cs="Times New Roman"/>
                            <w:i w:val="0"/>
                            <w:spacing w:val="-5"/>
                            <w:sz w:val="18"/>
                          </w:rPr>
                          <w:t>326 East Hoover, Mail Stop B</w:t>
                        </w:r>
                      </w:p>
                      <w:p w14:paraId="6C3F67FA" w14:textId="77777777" w:rsidR="009E1E47" w:rsidRPr="004437D0" w:rsidRDefault="009E1E47">
                        <w:pPr>
                          <w:pStyle w:val="Heading7"/>
                          <w:keepNext/>
                          <w:ind w:left="0"/>
                          <w:jc w:val="right"/>
                          <w:rPr>
                            <w:rFonts w:ascii="Arial" w:hAnsi="Arial" w:cs="Times New Roman"/>
                            <w:i w:val="0"/>
                            <w:spacing w:val="-5"/>
                            <w:sz w:val="18"/>
                          </w:rPr>
                        </w:pPr>
                        <w:r w:rsidRPr="004437D0">
                          <w:rPr>
                            <w:rFonts w:ascii="Arial" w:hAnsi="Arial" w:cs="Times New Roman"/>
                            <w:i w:val="0"/>
                            <w:spacing w:val="-5"/>
                            <w:sz w:val="18"/>
                          </w:rPr>
                          <w:t>Ann Arbor, MI  48109-1002</w:t>
                        </w:r>
                      </w:p>
                      <w:p w14:paraId="5784C4A6" w14:textId="77777777" w:rsidR="009E1E47" w:rsidRPr="004437D0" w:rsidRDefault="009E1E47">
                        <w:pPr>
                          <w:pStyle w:val="Heading7"/>
                          <w:keepNext/>
                          <w:ind w:left="0"/>
                          <w:jc w:val="right"/>
                          <w:rPr>
                            <w:rFonts w:ascii="Arial" w:hAnsi="Arial" w:cs="Times New Roman"/>
                            <w:i w:val="0"/>
                            <w:spacing w:val="-5"/>
                            <w:sz w:val="18"/>
                          </w:rPr>
                        </w:pPr>
                        <w:r w:rsidRPr="004437D0">
                          <w:rPr>
                            <w:rFonts w:ascii="Arial" w:hAnsi="Arial" w:cs="Times New Roman"/>
                            <w:i w:val="0"/>
                            <w:spacing w:val="-5"/>
                            <w:sz w:val="18"/>
                          </w:rPr>
                          <w:t>Phone: 734-764-3414</w:t>
                        </w:r>
                      </w:p>
                      <w:p w14:paraId="1B7904A0" w14:textId="77777777" w:rsidR="009E1E47" w:rsidRPr="004437D0" w:rsidRDefault="009E1E47">
                        <w:pPr>
                          <w:pStyle w:val="Heading7"/>
                          <w:keepNext/>
                          <w:ind w:left="0"/>
                          <w:jc w:val="right"/>
                          <w:rPr>
                            <w:rFonts w:ascii="Arial" w:hAnsi="Arial" w:cs="Times New Roman"/>
                            <w:i w:val="0"/>
                            <w:spacing w:val="-5"/>
                            <w:sz w:val="18"/>
                          </w:rPr>
                        </w:pPr>
                        <w:r w:rsidRPr="004437D0">
                          <w:rPr>
                            <w:rFonts w:ascii="Arial" w:hAnsi="Arial" w:cs="Times New Roman"/>
                            <w:i w:val="0"/>
                            <w:spacing w:val="-5"/>
                            <w:sz w:val="18"/>
                          </w:rPr>
                          <w:t>Fax: 734-936-3334</w:t>
                        </w:r>
                      </w:p>
                    </w:txbxContent>
                  </v:textbox>
                </v:shape>
                <w10:wrap anchory="page"/>
                <w10:anchorlock/>
              </v:group>
            </w:pict>
          </mc:Fallback>
        </mc:AlternateContent>
      </w:r>
    </w:p>
    <w:p w14:paraId="1F7F84BE" w14:textId="77777777" w:rsidR="009E1E47" w:rsidRDefault="00CE2120" w:rsidP="009E1E47">
      <w:pPr>
        <w:pStyle w:val="TCB"/>
        <w:rPr>
          <w:noProof/>
        </w:rPr>
      </w:pPr>
      <w:r>
        <w:fldChar w:fldCharType="begin"/>
      </w:r>
      <w:r>
        <w:instrText xml:space="preserve"> DOCPROPERTY "Facility"  \* MERGEFORMAT </w:instrText>
      </w:r>
      <w:r>
        <w:fldChar w:fldCharType="separate"/>
      </w:r>
      <w:r w:rsidR="009E1E47">
        <w:rPr>
          <w:noProof/>
        </w:rPr>
        <w:t>BuildingName</w:t>
      </w:r>
      <w:r>
        <w:rPr>
          <w:noProof/>
        </w:rPr>
        <w:fldChar w:fldCharType="end"/>
      </w:r>
      <w:r w:rsidR="009E1E47" w:rsidRPr="00CD5DC8">
        <w:rPr>
          <w:noProof/>
        </w:rPr>
        <w:br/>
      </w:r>
      <w:r>
        <w:fldChar w:fldCharType="begin"/>
      </w:r>
      <w:r>
        <w:instrText xml:space="preserve"> DOCPROPERTY "Project"  \* MERGEFORMAT </w:instrText>
      </w:r>
      <w:r>
        <w:fldChar w:fldCharType="separate"/>
      </w:r>
      <w:r w:rsidR="009E1E47">
        <w:rPr>
          <w:noProof/>
        </w:rPr>
        <w:t>The Description of the Project</w:t>
      </w:r>
      <w:r>
        <w:rPr>
          <w:noProof/>
        </w:rPr>
        <w:fldChar w:fldCharType="end"/>
      </w:r>
      <w:r w:rsidR="009E1E47" w:rsidRPr="00CD5DC8">
        <w:rPr>
          <w:noProof/>
        </w:rPr>
        <w:br/>
      </w:r>
      <w:r>
        <w:fldChar w:fldCharType="begin"/>
      </w:r>
      <w:r>
        <w:instrText xml:space="preserve"> DOCPROPERTY "ProjNo"  \* MERGEFORMAT </w:instrText>
      </w:r>
      <w:r>
        <w:fldChar w:fldCharType="separate"/>
      </w:r>
      <w:r w:rsidR="009E1E47">
        <w:rPr>
          <w:noProof/>
        </w:rPr>
        <w:t>P00000000</w:t>
      </w:r>
      <w:r>
        <w:rPr>
          <w:noProof/>
        </w:rPr>
        <w:fldChar w:fldCharType="end"/>
      </w:r>
      <w:r w:rsidR="009E1E47" w:rsidRPr="00CD5DC8">
        <w:rPr>
          <w:noProof/>
        </w:rPr>
        <w:t xml:space="preserve">  </w:t>
      </w:r>
      <w:r>
        <w:fldChar w:fldCharType="begin"/>
      </w:r>
      <w:r>
        <w:instrText xml:space="preserve"> DOCPROPERTY "BldgNo"  \* MERGEFORMAT </w:instrText>
      </w:r>
      <w:r>
        <w:fldChar w:fldCharType="separate"/>
      </w:r>
      <w:r w:rsidR="009E1E47">
        <w:rPr>
          <w:noProof/>
        </w:rPr>
        <w:t>0000</w:t>
      </w:r>
      <w:r>
        <w:rPr>
          <w:noProof/>
        </w:rPr>
        <w:fldChar w:fldCharType="end"/>
      </w:r>
    </w:p>
    <w:p w14:paraId="7A143540" w14:textId="77777777" w:rsidR="009E1E47" w:rsidRPr="0010430E" w:rsidRDefault="009E1E47" w:rsidP="009E1E47">
      <w:pPr>
        <w:pStyle w:val="tocdiv"/>
        <w:rPr>
          <w:color w:val="FFFFFF" w:themeColor="background1"/>
        </w:rPr>
      </w:pPr>
      <w:r w:rsidRPr="0010430E">
        <w:rPr>
          <w:color w:val="FFFFFF" w:themeColor="background1"/>
        </w:rPr>
        <w:t>DOCUMENTS</w:t>
      </w:r>
    </w:p>
    <w:p w14:paraId="744BDC59" w14:textId="77777777" w:rsidR="009E1E47" w:rsidRPr="0010430E" w:rsidRDefault="009E1E47" w:rsidP="009E1E47">
      <w:pPr>
        <w:pStyle w:val="TCB"/>
        <w:rPr>
          <w:color w:val="FFFFFF" w:themeColor="background1"/>
        </w:rPr>
      </w:pPr>
    </w:p>
    <w:p w14:paraId="1D51252A" w14:textId="77777777" w:rsidR="009E1E47" w:rsidRDefault="009E1E47" w:rsidP="009E1E47">
      <w:pPr>
        <w:pStyle w:val="TCB"/>
      </w:pPr>
    </w:p>
    <w:p w14:paraId="4D0B8636" w14:textId="77777777" w:rsidR="009E1E47" w:rsidRDefault="009E1E47" w:rsidP="009E1E47">
      <w:pPr>
        <w:pStyle w:val="TCB"/>
      </w:pPr>
      <w:r>
        <w:t>SPECIFICATION DIVISION  8</w:t>
      </w:r>
    </w:p>
    <w:p w14:paraId="4E28AA2C" w14:textId="77777777" w:rsidR="009E1E47" w:rsidRDefault="009E1E47" w:rsidP="009E1E47">
      <w:pPr>
        <w:pStyle w:val="TCH"/>
      </w:pPr>
      <w:r>
        <w:t>NUMBER      SECTION DESCRIPTION</w:t>
      </w:r>
    </w:p>
    <w:p w14:paraId="09152AB0" w14:textId="77777777" w:rsidR="009E1E47" w:rsidRDefault="009E1E47" w:rsidP="009E1E47">
      <w:pPr>
        <w:pStyle w:val="TOC1"/>
        <w:rPr>
          <w:rFonts w:asciiTheme="minorHAnsi" w:eastAsiaTheme="minorEastAsia" w:hAnsiTheme="minorHAnsi" w:cstheme="minorBidi"/>
          <w:b w:val="0"/>
          <w:caps w:val="0"/>
          <w:noProof/>
          <w:sz w:val="22"/>
          <w:szCs w:val="22"/>
        </w:rPr>
      </w:pPr>
      <w:r>
        <w:fldChar w:fldCharType="begin"/>
      </w:r>
      <w:r>
        <w:instrText xml:space="preserve"> TOC \o "1-1" \n \t "SCT,2,DET,1" </w:instrText>
      </w:r>
      <w:r>
        <w:fldChar w:fldCharType="separate"/>
      </w:r>
      <w:r>
        <w:rPr>
          <w:noProof/>
        </w:rPr>
        <w:t>DIVISION 08 OPENINGS</w:t>
      </w:r>
    </w:p>
    <w:p w14:paraId="0C13471B" w14:textId="77777777" w:rsidR="009E1E47" w:rsidRDefault="009E1E47" w:rsidP="009E1E47">
      <w:pPr>
        <w:pStyle w:val="TOC2"/>
        <w:rPr>
          <w:rFonts w:asciiTheme="minorHAnsi" w:eastAsiaTheme="minorEastAsia" w:hAnsiTheme="minorHAnsi" w:cstheme="minorBidi"/>
          <w:noProof/>
          <w:sz w:val="22"/>
          <w:szCs w:val="22"/>
        </w:rPr>
      </w:pPr>
      <w:r w:rsidRPr="008A2249">
        <w:rPr>
          <w:noProof/>
        </w:rPr>
        <w:t>SECTION 081113 – HOLLOW METAL DOORS AND FRAMES</w:t>
      </w:r>
    </w:p>
    <w:p w14:paraId="5A9B8DE1" w14:textId="77777777" w:rsidR="009E1E47" w:rsidRDefault="009E1E47" w:rsidP="009E1E47">
      <w:pPr>
        <w:pStyle w:val="EOS"/>
      </w:pPr>
      <w:r>
        <w:fldChar w:fldCharType="end"/>
      </w:r>
      <w:r>
        <w:t>END OF CONTENTS TABLE</w:t>
      </w:r>
    </w:p>
    <w:p w14:paraId="1C9EDDFC" w14:textId="77777777" w:rsidR="009E1E47" w:rsidRDefault="009E1E47" w:rsidP="009E1E47">
      <w:pPr>
        <w:sectPr w:rsidR="009E1E47" w:rsidSect="009E1E47">
          <w:headerReference w:type="even" r:id="rId9"/>
          <w:headerReference w:type="default" r:id="rId10"/>
          <w:footerReference w:type="even" r:id="rId11"/>
          <w:footerReference w:type="default" r:id="rId12"/>
          <w:headerReference w:type="first" r:id="rId13"/>
          <w:footerReference w:type="first" r:id="rId14"/>
          <w:pgSz w:w="12240" w:h="15840" w:code="1"/>
          <w:pgMar w:top="1440" w:right="1080" w:bottom="1440" w:left="1440" w:header="720" w:footer="475" w:gutter="720"/>
          <w:pgNumType w:start="1"/>
          <w:cols w:space="720"/>
          <w:docGrid w:linePitch="272"/>
        </w:sectPr>
      </w:pPr>
    </w:p>
    <w:p w14:paraId="15B6DFF2" w14:textId="77777777" w:rsidR="009E1E47" w:rsidRPr="009E1E47" w:rsidRDefault="009E1E47" w:rsidP="009E1E47">
      <w:pPr>
        <w:pStyle w:val="DET"/>
      </w:pPr>
      <w:bookmarkStart w:id="30" w:name="_Toc342314104"/>
      <w:r>
        <w:lastRenderedPageBreak/>
        <w:t>DIVISION 08 OPENINGS</w:t>
      </w:r>
      <w:bookmarkEnd w:id="30"/>
    </w:p>
    <w:p w14:paraId="23BA00C3" w14:textId="77777777" w:rsidR="00CD4183" w:rsidRDefault="009E1E47" w:rsidP="009E1E47">
      <w:pPr>
        <w:pStyle w:val="SCT"/>
      </w:pPr>
      <w:bookmarkStart w:id="31" w:name="_Toc342314105"/>
      <w:r>
        <w:rPr>
          <w:caps w:val="0"/>
        </w:rPr>
        <w:t xml:space="preserve">SECTION 081113 –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Pr>
          <w:caps w:val="0"/>
        </w:rPr>
        <w:t>HOLLOW METAL DOORS AND FRAMES</w:t>
      </w:r>
      <w:bookmarkEnd w:id="29"/>
      <w:bookmarkEnd w:id="31"/>
    </w:p>
    <w:p w14:paraId="31BBF502" w14:textId="77777777" w:rsidR="00CD4183" w:rsidRDefault="00CD4183" w:rsidP="009E1E47">
      <w:pPr>
        <w:pStyle w:val="PRT"/>
      </w:pPr>
      <w:r>
        <w:t>GENERAL</w:t>
      </w:r>
    </w:p>
    <w:p w14:paraId="12B32219" w14:textId="77777777" w:rsidR="00CD4183" w:rsidRDefault="00CD4183" w:rsidP="009E1E47">
      <w:pPr>
        <w:pStyle w:val="ART"/>
      </w:pPr>
      <w:r>
        <w:t>SUMMARY</w:t>
      </w:r>
    </w:p>
    <w:p w14:paraId="7D2FE0C9" w14:textId="77777777" w:rsidR="00CD4183" w:rsidRDefault="00CD4183" w:rsidP="009E1E47">
      <w:pPr>
        <w:pStyle w:val="PR1"/>
      </w:pPr>
      <w:r>
        <w:t>Extent of steel doors and frames is indicated on drawings and in schedules.</w:t>
      </w:r>
    </w:p>
    <w:p w14:paraId="30CF78B4" w14:textId="77777777" w:rsidR="00CD4183" w:rsidRDefault="00CD4183" w:rsidP="009E1E47">
      <w:pPr>
        <w:pStyle w:val="PR1"/>
      </w:pPr>
      <w:r>
        <w:t>Types of hollow metal work includes:</w:t>
      </w:r>
    </w:p>
    <w:p w14:paraId="22566AA2" w14:textId="77777777" w:rsidR="00CD4183" w:rsidRDefault="00CD4183" w:rsidP="009E1E47">
      <w:pPr>
        <w:pStyle w:val="PR2"/>
      </w:pPr>
      <w:r>
        <w:t>Steel doors.</w:t>
      </w:r>
    </w:p>
    <w:p w14:paraId="68458923" w14:textId="77777777" w:rsidR="00CD4183" w:rsidRDefault="00CD4183" w:rsidP="009E1E47">
      <w:pPr>
        <w:pStyle w:val="PR2"/>
      </w:pPr>
      <w:r>
        <w:t>Steel door frames.</w:t>
      </w:r>
    </w:p>
    <w:p w14:paraId="4EAAFE12" w14:textId="77777777" w:rsidR="00CD4183" w:rsidRDefault="00CD4183" w:rsidP="009E1E47">
      <w:pPr>
        <w:pStyle w:val="PR2"/>
      </w:pPr>
      <w:r>
        <w:t>Steel window frames.</w:t>
      </w:r>
    </w:p>
    <w:p w14:paraId="10E1EA22" w14:textId="77777777" w:rsidR="00CD4183" w:rsidRDefault="00CD4183" w:rsidP="009E1E47">
      <w:pPr>
        <w:pStyle w:val="CMT"/>
      </w:pPr>
      <w:r>
        <w:t>USUALLY OMIT BELOW AND INCLUDE LOUVERS IN THIS SECTION, OR ELIMINATE IF NONE.</w:t>
      </w:r>
    </w:p>
    <w:p w14:paraId="45DFDBEA" w14:textId="77777777" w:rsidR="00CD4183" w:rsidRDefault="00CD4183" w:rsidP="009E1E47">
      <w:pPr>
        <w:pStyle w:val="PR1"/>
      </w:pPr>
      <w:r>
        <w:t xml:space="preserve">Work of Other Sections:  Door louvers provided under </w:t>
      </w:r>
      <w:r w:rsidR="00B16014">
        <w:t xml:space="preserve">Division 08 </w:t>
      </w:r>
      <w:r>
        <w:t>Section "Louvers and Vents".</w:t>
      </w:r>
    </w:p>
    <w:p w14:paraId="38047760" w14:textId="77777777" w:rsidR="00CD4183" w:rsidRDefault="00CD4183" w:rsidP="009E1E47">
      <w:pPr>
        <w:pStyle w:val="ART"/>
      </w:pPr>
      <w:r>
        <w:t>SUBMITTALS</w:t>
      </w:r>
    </w:p>
    <w:p w14:paraId="1E646FC6" w14:textId="77777777" w:rsidR="00CD4183" w:rsidRDefault="00CD4183" w:rsidP="009E1E47">
      <w:pPr>
        <w:pStyle w:val="PR1"/>
      </w:pPr>
      <w:r>
        <w:t>Product Data:  Mfr's standard details and specifications for steel doors and door and window frames.</w:t>
      </w:r>
    </w:p>
    <w:p w14:paraId="0E20C6DD" w14:textId="77777777" w:rsidR="00CD4183" w:rsidRDefault="00CD4183" w:rsidP="009E1E47">
      <w:pPr>
        <w:pStyle w:val="PR1"/>
      </w:pPr>
      <w:r>
        <w:t>Shop Drawings:  Indicate application of products to project.</w:t>
      </w:r>
    </w:p>
    <w:p w14:paraId="1A79CE26" w14:textId="77777777" w:rsidR="00CD4183" w:rsidRDefault="00CD4183" w:rsidP="009E1E47">
      <w:pPr>
        <w:pStyle w:val="ART"/>
      </w:pPr>
      <w:r>
        <w:t>QUALITY ASSURANCE</w:t>
      </w:r>
    </w:p>
    <w:p w14:paraId="4DE654AE" w14:textId="77777777" w:rsidR="00CD4183" w:rsidRDefault="00CD4183" w:rsidP="009E1E47">
      <w:pPr>
        <w:pStyle w:val="PR1"/>
      </w:pPr>
      <w:r>
        <w:t>Standards:  Comply with Steel Door Institute (SDI) "Recommended Specifications for Standard Steel Doors and Frames" for materials quality, metal gages, and construction details for Grades and Models indicated in Part 2 of this Section.</w:t>
      </w:r>
    </w:p>
    <w:p w14:paraId="184B7EFD" w14:textId="77777777" w:rsidR="00CD4183" w:rsidRDefault="00CD4183" w:rsidP="009E1E47">
      <w:pPr>
        <w:pStyle w:val="PRT"/>
      </w:pPr>
      <w:r>
        <w:t>PRODUCTS</w:t>
      </w:r>
    </w:p>
    <w:p w14:paraId="23537958" w14:textId="77777777" w:rsidR="00CD4183" w:rsidRDefault="00CD4183" w:rsidP="009E1E47">
      <w:pPr>
        <w:pStyle w:val="ART"/>
      </w:pPr>
      <w:r>
        <w:t>ACCEPTABLE MANUFACTURERS</w:t>
      </w:r>
    </w:p>
    <w:p w14:paraId="5462D8BE" w14:textId="77777777" w:rsidR="00CD4183" w:rsidRDefault="00CD4183" w:rsidP="009E1E47">
      <w:pPr>
        <w:pStyle w:val="PR1"/>
      </w:pPr>
      <w:r>
        <w:t>Manufacturer:  Subject to compliance with requirements, provide products of one of the following:</w:t>
      </w:r>
    </w:p>
    <w:p w14:paraId="49640879" w14:textId="77777777" w:rsidR="00CE2120" w:rsidRPr="00604F99" w:rsidRDefault="00CE2120" w:rsidP="00CE2120">
      <w:pPr>
        <w:pStyle w:val="PR2"/>
      </w:pPr>
      <w:hyperlink r:id="rId15" w:history="1">
        <w:proofErr w:type="spellStart"/>
        <w:r w:rsidRPr="00604F99">
          <w:rPr>
            <w:rStyle w:val="SAhyperlink"/>
            <w:color w:val="auto"/>
            <w:u w:val="none"/>
          </w:rPr>
          <w:t>Ceco</w:t>
        </w:r>
        <w:proofErr w:type="spellEnd"/>
        <w:r w:rsidRPr="00604F99">
          <w:rPr>
            <w:rStyle w:val="SAhyperlink"/>
            <w:color w:val="auto"/>
            <w:u w:val="none"/>
          </w:rPr>
          <w:t xml:space="preserve"> Door; ASSA ABLOY</w:t>
        </w:r>
      </w:hyperlink>
      <w:r w:rsidRPr="00604F99">
        <w:t>.</w:t>
      </w:r>
    </w:p>
    <w:p w14:paraId="1DA5EAFE" w14:textId="77777777" w:rsidR="00CE2120" w:rsidRPr="00604F99" w:rsidRDefault="00CE2120" w:rsidP="00CE2120">
      <w:pPr>
        <w:pStyle w:val="PR2"/>
      </w:pPr>
      <w:hyperlink r:id="rId16" w:history="1">
        <w:r w:rsidRPr="00604F99">
          <w:rPr>
            <w:rStyle w:val="SAhyperlink"/>
            <w:color w:val="auto"/>
            <w:u w:val="none"/>
          </w:rPr>
          <w:t>Curries Company; ASSA ABLOY</w:t>
        </w:r>
      </w:hyperlink>
      <w:r w:rsidRPr="00604F99">
        <w:t>.</w:t>
      </w:r>
    </w:p>
    <w:p w14:paraId="0134CE5F" w14:textId="77777777" w:rsidR="00CE2120" w:rsidRPr="00604F99" w:rsidRDefault="00CE2120" w:rsidP="00CE2120">
      <w:pPr>
        <w:pStyle w:val="PR2"/>
      </w:pPr>
      <w:r w:rsidRPr="00604F99">
        <w:t>Pioneer Builders Products Corporation</w:t>
      </w:r>
    </w:p>
    <w:p w14:paraId="61DDB98C" w14:textId="77777777" w:rsidR="00CE2120" w:rsidRPr="00604F99" w:rsidRDefault="00CE2120" w:rsidP="00CE2120">
      <w:pPr>
        <w:pStyle w:val="PR2"/>
      </w:pPr>
      <w:r w:rsidRPr="00604F99">
        <w:t>Republic Builders Products</w:t>
      </w:r>
    </w:p>
    <w:p w14:paraId="1224220E" w14:textId="77777777" w:rsidR="00CE2120" w:rsidRPr="00604F99" w:rsidRDefault="00CE2120" w:rsidP="00CE2120">
      <w:pPr>
        <w:pStyle w:val="PR2"/>
      </w:pPr>
      <w:hyperlink r:id="rId17" w:history="1">
        <w:proofErr w:type="spellStart"/>
        <w:r w:rsidRPr="00604F99">
          <w:rPr>
            <w:rStyle w:val="SAhyperlink"/>
            <w:color w:val="auto"/>
            <w:u w:val="none"/>
          </w:rPr>
          <w:t>Steelcraft</w:t>
        </w:r>
        <w:proofErr w:type="spellEnd"/>
        <w:r w:rsidRPr="00604F99">
          <w:rPr>
            <w:rStyle w:val="SAhyperlink"/>
            <w:color w:val="auto"/>
            <w:u w:val="none"/>
          </w:rPr>
          <w:t>; an Allegion brand</w:t>
        </w:r>
      </w:hyperlink>
      <w:r w:rsidRPr="00604F99">
        <w:t>.</w:t>
      </w:r>
    </w:p>
    <w:p w14:paraId="10EB58C3" w14:textId="77777777" w:rsidR="00CD4183" w:rsidRDefault="00CD4183" w:rsidP="009E1E47">
      <w:pPr>
        <w:pStyle w:val="ART"/>
      </w:pPr>
      <w:r>
        <w:t>STEEL DOORS AND FRAMES</w:t>
      </w:r>
    </w:p>
    <w:p w14:paraId="2FB8F5B3" w14:textId="77777777" w:rsidR="00CD4183" w:rsidRDefault="00CD4183" w:rsidP="009E1E47">
      <w:pPr>
        <w:pStyle w:val="PR1"/>
      </w:pPr>
      <w:r>
        <w:t>Materials:  Steel doors and frames; hot-rolled, pickled and oiled per ASTM A 569 and A 568; cold-rolled per ASTM A 366 and A 568.</w:t>
      </w:r>
    </w:p>
    <w:p w14:paraId="65B6AB18" w14:textId="77777777" w:rsidR="00CD4183" w:rsidRDefault="00CD4183" w:rsidP="009E1E47">
      <w:pPr>
        <w:pStyle w:val="CMT"/>
      </w:pPr>
      <w:r>
        <w:t>delete below if no exterior doors/frames or interior frames requiring corrosion protection</w:t>
      </w:r>
    </w:p>
    <w:p w14:paraId="2BCE941B" w14:textId="77777777" w:rsidR="00CD4183" w:rsidRDefault="00CD4183" w:rsidP="009E1E47">
      <w:pPr>
        <w:pStyle w:val="PR2"/>
      </w:pPr>
      <w:r>
        <w:t>Steel for exterior doors and frames, including their anchors, and interior doors and frames indicated as galvanized:  ASTM A653/A653M, commercial quality, G90 coating designation.</w:t>
      </w:r>
    </w:p>
    <w:p w14:paraId="2F14A83A" w14:textId="77777777" w:rsidR="00CD4183" w:rsidRDefault="00CD4183" w:rsidP="009E1E47">
      <w:pPr>
        <w:pStyle w:val="PR1"/>
      </w:pPr>
      <w:r>
        <w:lastRenderedPageBreak/>
        <w:t>Steel Doors, General:  Provide doors complying with material and construction requirements of ANSI/SDI-100 for the indicated Grades and Models:</w:t>
      </w:r>
    </w:p>
    <w:p w14:paraId="4686796F" w14:textId="77777777" w:rsidR="00CD4183" w:rsidRDefault="00CD4183" w:rsidP="009E1E47">
      <w:pPr>
        <w:pStyle w:val="CMT"/>
      </w:pPr>
      <w:r>
        <w:t>Generally select grade below - note that grade I can be substituted for cheapness, or temporary or very light-duty use.</w:t>
      </w:r>
    </w:p>
    <w:p w14:paraId="2FED724A" w14:textId="77777777" w:rsidR="00CD4183" w:rsidRDefault="00CD4183" w:rsidP="009E1E47">
      <w:pPr>
        <w:pStyle w:val="PR2"/>
      </w:pPr>
      <w:r>
        <w:t>Grade II, heavy-duty (Level B); 1-3/4-inch thick; min. 18 gage face sheets.</w:t>
      </w:r>
    </w:p>
    <w:p w14:paraId="434647FD" w14:textId="77777777" w:rsidR="00CD4183" w:rsidRDefault="00CD4183" w:rsidP="009E1E47">
      <w:pPr>
        <w:pStyle w:val="CMT"/>
      </w:pPr>
      <w:r>
        <w:t>include below only for very heavy-duty use.</w:t>
      </w:r>
    </w:p>
    <w:p w14:paraId="7A449D35" w14:textId="77777777" w:rsidR="00CD4183" w:rsidRDefault="00CD4183" w:rsidP="009E1E47">
      <w:pPr>
        <w:pStyle w:val="PR2"/>
      </w:pPr>
      <w:r>
        <w:t>Grade III, Extra Heavy-duty (Level A); 1-3/4-inch thick; min. 16 gage face sheets.</w:t>
      </w:r>
    </w:p>
    <w:p w14:paraId="354FF477" w14:textId="77777777" w:rsidR="00CD4183" w:rsidRDefault="00CD4183" w:rsidP="009E1E47">
      <w:pPr>
        <w:pStyle w:val="CMT"/>
      </w:pPr>
      <w:r>
        <w:t>Usually select model below</w:t>
      </w:r>
    </w:p>
    <w:p w14:paraId="57623698" w14:textId="77777777" w:rsidR="00CD4183" w:rsidRDefault="00CD4183" w:rsidP="009E1E47">
      <w:pPr>
        <w:pStyle w:val="PR2"/>
      </w:pPr>
      <w:r>
        <w:t>Model 3, Seamless - Hollow Steel Construction; or Model 4, Seamless - Composite Construction as standard with door manufacturer or to comply with other specified requirements of this Section.</w:t>
      </w:r>
    </w:p>
    <w:p w14:paraId="6DD55C5A" w14:textId="77777777" w:rsidR="00CD4183" w:rsidRDefault="00CD4183" w:rsidP="009E1E47">
      <w:pPr>
        <w:pStyle w:val="CMT"/>
      </w:pPr>
      <w:r>
        <w:t>Consider model below for rapid-delivery, or cheaper door</w:t>
      </w:r>
    </w:p>
    <w:p w14:paraId="2D44E18E" w14:textId="77777777" w:rsidR="00CD4183" w:rsidRDefault="00CD4183" w:rsidP="009E1E47">
      <w:pPr>
        <w:pStyle w:val="PR2"/>
      </w:pPr>
      <w:r>
        <w:t>Model 1, Full Flush - Hollow Steel Construction, except vertical edge seams shall be of mechanical interlock type.</w:t>
      </w:r>
    </w:p>
    <w:p w14:paraId="468DDDFA" w14:textId="77777777" w:rsidR="00CD4183" w:rsidRDefault="00CD4183" w:rsidP="009E1E47">
      <w:pPr>
        <w:pStyle w:val="CMT"/>
      </w:pPr>
      <w:r>
        <w:t>include below for exterior doors</w:t>
      </w:r>
    </w:p>
    <w:p w14:paraId="4B898E0C" w14:textId="77777777" w:rsidR="00CD4183" w:rsidRDefault="00CD4183" w:rsidP="009E1E47">
      <w:pPr>
        <w:pStyle w:val="PR2"/>
      </w:pPr>
      <w:r>
        <w:t>Provide steel doors located in exterior walls (exposed to weather) with thermally insulating core.</w:t>
      </w:r>
    </w:p>
    <w:p w14:paraId="771B2E1C" w14:textId="77777777" w:rsidR="00CD4183" w:rsidRDefault="00CD4183" w:rsidP="009E1E47">
      <w:pPr>
        <w:pStyle w:val="PR1"/>
      </w:pPr>
      <w:r>
        <w:t>Steel Frames, General:  Provide frames complying with material and construction requirements of ANSI/SDI-111A, and as follows:</w:t>
      </w:r>
    </w:p>
    <w:p w14:paraId="68C4DA83" w14:textId="77777777" w:rsidR="00CD4183" w:rsidRDefault="00CD4183" w:rsidP="009E1E47">
      <w:pPr>
        <w:pStyle w:val="PR2"/>
      </w:pPr>
      <w:r>
        <w:t>Metal Thickness:  Min. 16 gage.</w:t>
      </w:r>
    </w:p>
    <w:p w14:paraId="62FFB49F" w14:textId="77777777" w:rsidR="00CD4183" w:rsidRDefault="00CD4183" w:rsidP="009E1E47">
      <w:pPr>
        <w:pStyle w:val="CMT"/>
      </w:pPr>
      <w:r>
        <w:t>Usually select above and delete below.  SDI recommends 18 gage only for use with grade I doors.</w:t>
      </w:r>
    </w:p>
    <w:p w14:paraId="06C11A39" w14:textId="77777777" w:rsidR="00CD4183" w:rsidRDefault="00CD4183" w:rsidP="009E1E47">
      <w:pPr>
        <w:pStyle w:val="PR2"/>
      </w:pPr>
      <w:r>
        <w:t>Metal Thickness:  Min. 18 gage.</w:t>
      </w:r>
    </w:p>
    <w:p w14:paraId="3917A3BF" w14:textId="77777777" w:rsidR="00CD4183" w:rsidRDefault="00CD4183" w:rsidP="009E1E47">
      <w:pPr>
        <w:pStyle w:val="PR2"/>
      </w:pPr>
      <w:r>
        <w:t>Type:  Welded (masonry walls and partitions).</w:t>
      </w:r>
    </w:p>
    <w:p w14:paraId="5AF1A236" w14:textId="77777777" w:rsidR="00CD4183" w:rsidRDefault="00CD4183" w:rsidP="009E1E47">
      <w:pPr>
        <w:pStyle w:val="CMT"/>
      </w:pPr>
      <w:r>
        <w:t>delete either above or below, or retain both to suit project</w:t>
      </w:r>
    </w:p>
    <w:p w14:paraId="02E8EAEE" w14:textId="77777777" w:rsidR="00CD4183" w:rsidRDefault="00CD4183" w:rsidP="009E1E47">
      <w:pPr>
        <w:pStyle w:val="PR2"/>
      </w:pPr>
      <w:r>
        <w:t>Type:  Drywall Slip-On (drywall walls and partitions).</w:t>
      </w:r>
    </w:p>
    <w:p w14:paraId="3C8962DC" w14:textId="77777777" w:rsidR="00CD4183" w:rsidRDefault="00CD4183" w:rsidP="009E1E47">
      <w:pPr>
        <w:pStyle w:val="CMT"/>
      </w:pPr>
      <w:r>
        <w:t>DELETE BELOW IF NO FIRE-RATED ASSEMBLIES</w:t>
      </w:r>
    </w:p>
    <w:p w14:paraId="7DA266D1" w14:textId="77777777" w:rsidR="00CD4183" w:rsidRDefault="00CD4183" w:rsidP="009E1E47">
      <w:pPr>
        <w:pStyle w:val="PR1"/>
      </w:pPr>
      <w:r>
        <w:t>Fire-rated Assemblies:  Provide units that are labeled and listed for rating indicated, by Underwriters' Laboratories or Warnock-Hersey.</w:t>
      </w:r>
    </w:p>
    <w:p w14:paraId="5A4F490D" w14:textId="77777777" w:rsidR="00CD4183" w:rsidRDefault="00CD4183" w:rsidP="009E1E47">
      <w:pPr>
        <w:pStyle w:val="PR1"/>
      </w:pPr>
      <w:r>
        <w:t>Anchors and Accessories:  Manufacturer's standard units.  Use galvanized items for units built into exterior walls, complying with ASTM A 153.</w:t>
      </w:r>
    </w:p>
    <w:p w14:paraId="2EB24B92" w14:textId="77777777" w:rsidR="00CD4183" w:rsidRDefault="00CD4183" w:rsidP="009E1E47">
      <w:pPr>
        <w:pStyle w:val="ART"/>
      </w:pPr>
      <w:r>
        <w:t>FABRICATION</w:t>
      </w:r>
    </w:p>
    <w:p w14:paraId="0909DD56" w14:textId="77777777" w:rsidR="00CD4183" w:rsidRDefault="00CD4183" w:rsidP="009E1E47">
      <w:pPr>
        <w:pStyle w:val="PR1"/>
      </w:pPr>
      <w:r>
        <w:t>Fabricate units to be rigid, neat in appearance, and free from defects, warp or buckle.  Weld exposed joints continuously, grind, dress, and make smooth, flush and invisible.</w:t>
      </w:r>
    </w:p>
    <w:p w14:paraId="5A7CCFAF" w14:textId="77777777" w:rsidR="00CD4183" w:rsidRDefault="00CD4183" w:rsidP="009E1E47">
      <w:pPr>
        <w:pStyle w:val="CMT"/>
      </w:pPr>
      <w:r>
        <w:t>The following is a michigan barrier free code requirement (ref. 4.13.14).</w:t>
      </w:r>
    </w:p>
    <w:p w14:paraId="01384332" w14:textId="77777777" w:rsidR="00CD4183" w:rsidRDefault="00CD4183" w:rsidP="009E1E47">
      <w:pPr>
        <w:pStyle w:val="PR1"/>
      </w:pPr>
      <w:r>
        <w:t>Cut-Outs:  Regardless of cut-out locations shown on Drawings, provide flush panel at the bottom 10 inches of each door, in compliance with State of Michigan barrier-free requirements.</w:t>
      </w:r>
    </w:p>
    <w:p w14:paraId="667687BD" w14:textId="77777777" w:rsidR="00CD4183" w:rsidRDefault="00CD4183" w:rsidP="009E1E47">
      <w:pPr>
        <w:pStyle w:val="PR1"/>
      </w:pPr>
      <w:r>
        <w:t>Prepare steel doors and frames to receive mortised and concealed finish hardware, including cutouts, reinforcing, drilling and tapping, complying with ANSI A 115 "Specifications for Door and Frame Preparation for Hardware".</w:t>
      </w:r>
    </w:p>
    <w:p w14:paraId="6C424ECD" w14:textId="77777777" w:rsidR="00CD4183" w:rsidRDefault="00CD4183" w:rsidP="009E1E47">
      <w:pPr>
        <w:pStyle w:val="PR2"/>
      </w:pPr>
      <w:r>
        <w:t>Prepare frames to receive 3 silencers on strike jambs of single-swing frames and on heads of double-swing frames.</w:t>
      </w:r>
    </w:p>
    <w:p w14:paraId="46D5FE6A" w14:textId="77777777" w:rsidR="00CD4183" w:rsidRDefault="00CD4183" w:rsidP="009E1E47">
      <w:pPr>
        <w:pStyle w:val="PR2"/>
      </w:pPr>
      <w:r>
        <w:t>Provide 26-gage steel mortar boxes, welded to frame, at back of hardware cutouts where installed in concrete, masonry or plaster openings.</w:t>
      </w:r>
    </w:p>
    <w:p w14:paraId="1A8E10BC" w14:textId="77777777" w:rsidR="00CD4183" w:rsidRDefault="00CD4183" w:rsidP="009E1E47">
      <w:pPr>
        <w:pStyle w:val="PR1"/>
      </w:pPr>
      <w:r>
        <w:t>Locate finish hardware per DHI "Recommended Locations for Builder's Hardware".</w:t>
      </w:r>
    </w:p>
    <w:p w14:paraId="5724C92C" w14:textId="77777777" w:rsidR="00CD4183" w:rsidRDefault="00CD4183" w:rsidP="009E1E47">
      <w:pPr>
        <w:pStyle w:val="PR1"/>
      </w:pPr>
      <w:r>
        <w:t>Shop paint exposed surfaces of doors and frame units, including galvanized surfaces, using mfr's standard baked-on rust inhibitive primer.</w:t>
      </w:r>
    </w:p>
    <w:p w14:paraId="394684C3" w14:textId="77777777" w:rsidR="00CD4183" w:rsidRDefault="00CD4183" w:rsidP="009E1E47">
      <w:pPr>
        <w:pStyle w:val="PRT"/>
      </w:pPr>
      <w:r>
        <w:lastRenderedPageBreak/>
        <w:t>EXECUTION</w:t>
      </w:r>
    </w:p>
    <w:p w14:paraId="615FF645" w14:textId="77777777" w:rsidR="00CD4183" w:rsidRDefault="00CD4183" w:rsidP="009E1E47">
      <w:pPr>
        <w:pStyle w:val="ART"/>
      </w:pPr>
      <w:r>
        <w:t>INSTALLATION</w:t>
      </w:r>
    </w:p>
    <w:p w14:paraId="39778F35" w14:textId="77777777" w:rsidR="00CD4183" w:rsidRDefault="00CD4183" w:rsidP="009E1E47">
      <w:pPr>
        <w:pStyle w:val="PR1"/>
      </w:pPr>
      <w:r>
        <w:t>Placing Frames:  Comply with provisions of SDI 105, unless otherwise indicated.  Set frames, with spreaders, accurately in position, plumbed, aligned, and braced securely until permanent anchors are set.  After wall construction is completed, remove temporary braces and spreaders, leaving surfaces smooth and undamaged.</w:t>
      </w:r>
    </w:p>
    <w:p w14:paraId="3ABDAB70" w14:textId="77777777" w:rsidR="00CD4183" w:rsidRDefault="00CD4183" w:rsidP="009E1E47">
      <w:pPr>
        <w:pStyle w:val="PR2"/>
      </w:pPr>
      <w:r>
        <w:t>Except for frames located in existing concrete, masonry, or gypsum board assembly construction, place frames before constructing enclosing walls and ceilings.</w:t>
      </w:r>
    </w:p>
    <w:p w14:paraId="1966B098" w14:textId="77777777" w:rsidR="00CD4183" w:rsidRDefault="00CD4183" w:rsidP="009E1E47">
      <w:pPr>
        <w:pStyle w:val="CMT"/>
      </w:pPr>
      <w:r>
        <w:t>delete below if no new masonry construction.</w:t>
      </w:r>
    </w:p>
    <w:p w14:paraId="139186F2" w14:textId="77777777" w:rsidR="00CD4183" w:rsidRDefault="00CD4183" w:rsidP="009E1E47">
      <w:pPr>
        <w:pStyle w:val="PR2"/>
      </w:pPr>
      <w:r>
        <w:t>In masonry construction, install at least 3 wall anchors per jamb adjacent to hinge location on hinge jamb and at corresponding heights on strike jamb.  Acceptable anchors include masonry wire anchors and masonry T-shaped anchors.</w:t>
      </w:r>
    </w:p>
    <w:p w14:paraId="50F2AF94" w14:textId="77777777" w:rsidR="00CD4183" w:rsidRDefault="00CD4183" w:rsidP="009E1E47">
      <w:pPr>
        <w:pStyle w:val="CMT"/>
      </w:pPr>
      <w:r>
        <w:t>delete below if no existing masonry construction.</w:t>
      </w:r>
    </w:p>
    <w:p w14:paraId="0946AD6A" w14:textId="77777777" w:rsidR="00CD4183" w:rsidRDefault="00CD4183" w:rsidP="009E1E47">
      <w:pPr>
        <w:pStyle w:val="PR2"/>
      </w:pPr>
      <w:r>
        <w:t>At existing concrete or masonry construction, install at least 3 completed opening anchors per jamb adjacent to hinge location on hinge jamb and at corresponding heights on strike jamb.  Set frames and secure to adjacent construction with bolts and masonry anchorage devices.</w:t>
      </w:r>
    </w:p>
    <w:p w14:paraId="77777D84" w14:textId="77777777" w:rsidR="00CD4183" w:rsidRDefault="00CD4183" w:rsidP="009E1E47">
      <w:pPr>
        <w:pStyle w:val="CMT"/>
      </w:pPr>
      <w:r>
        <w:t>delete below if no new steel stud/gypsum board partitions.</w:t>
      </w:r>
    </w:p>
    <w:p w14:paraId="3E173221" w14:textId="77777777" w:rsidR="00CD4183" w:rsidRDefault="00CD4183" w:rsidP="009E1E47">
      <w:pPr>
        <w:pStyle w:val="PR2"/>
      </w:pPr>
      <w:r>
        <w:t>In steel-stud partitions, install at least 3 wall anchors per jamb at hinge and strike levels; attach wall anchors to studs with screws.</w:t>
      </w:r>
    </w:p>
    <w:p w14:paraId="1AEAFB86" w14:textId="77777777" w:rsidR="00CD4183" w:rsidRDefault="00CD4183" w:rsidP="009E1E47">
      <w:pPr>
        <w:pStyle w:val="CMT"/>
      </w:pPr>
      <w:r>
        <w:t>delete below if no existing steel stud/gypsum board partitions.</w:t>
      </w:r>
    </w:p>
    <w:p w14:paraId="43C00DDC" w14:textId="77777777" w:rsidR="00CD4183" w:rsidRDefault="00CD4183" w:rsidP="009E1E47">
      <w:pPr>
        <w:pStyle w:val="PR2"/>
      </w:pPr>
      <w:r>
        <w:t>In in-place gypsum board partitions, install knock-down, slip-on, drywall frames.</w:t>
      </w:r>
    </w:p>
    <w:p w14:paraId="39E08405" w14:textId="77777777" w:rsidR="00CD4183" w:rsidRDefault="00CD4183" w:rsidP="009E1E47">
      <w:pPr>
        <w:pStyle w:val="CMT"/>
      </w:pPr>
      <w:r>
        <w:t>delete below if no fire-rated frames.</w:t>
      </w:r>
    </w:p>
    <w:p w14:paraId="75357826" w14:textId="77777777" w:rsidR="00CD4183" w:rsidRDefault="00CD4183" w:rsidP="009E1E47">
      <w:pPr>
        <w:pStyle w:val="PR2"/>
      </w:pPr>
      <w:r>
        <w:t>Install fire-rated frames according to NFPA 80.</w:t>
      </w:r>
    </w:p>
    <w:p w14:paraId="1F4F3CD2" w14:textId="77777777" w:rsidR="00CD4183" w:rsidRDefault="00CD4183" w:rsidP="009E1E47">
      <w:pPr>
        <w:pStyle w:val="PR1"/>
      </w:pPr>
      <w:r>
        <w:t>Door Installation:  Fit hollow-metal doors accurately in frames, within clearances specified in ANSI/SDI 100.</w:t>
      </w:r>
    </w:p>
    <w:p w14:paraId="3DDD173C" w14:textId="77777777" w:rsidR="00CD4183" w:rsidRDefault="00CD4183" w:rsidP="009E1E47">
      <w:pPr>
        <w:pStyle w:val="PR2"/>
      </w:pPr>
      <w:r>
        <w:t>Fitting Clearances for Non-Rated Doors:  Provide 1/8-inch at jambs and heads; 1/16-inch per leaf at meeting stiles for pairs of doors; and 1/2-inch from bottom of door to top of decorative floor finish or covering.  Where threshold is shown or scheduled, provide 1/8-inch clearance from bottom of door to top of threshold.</w:t>
      </w:r>
    </w:p>
    <w:p w14:paraId="65D1358E" w14:textId="77777777" w:rsidR="00CD4183" w:rsidRDefault="00CD4183" w:rsidP="009E1E47">
      <w:pPr>
        <w:pStyle w:val="CMT"/>
      </w:pPr>
      <w:r>
        <w:t>DELETE BELOW IF NOT APPLICABLE.</w:t>
      </w:r>
    </w:p>
    <w:p w14:paraId="260083D8" w14:textId="77777777" w:rsidR="00CD4183" w:rsidRDefault="00CD4183" w:rsidP="009E1E47">
      <w:pPr>
        <w:pStyle w:val="PR2"/>
      </w:pPr>
      <w:r>
        <w:t>Fire-Rated Doors:  Smoke and draft control door assemblies must be tested in accordance with UL 1784.  Provide fitting clearances as required to meet the testing requirements of UL 1784 without the use of applied gasketing.  Installation and clearances shall be in accordance with NFPA 80.</w:t>
      </w:r>
    </w:p>
    <w:p w14:paraId="7CCEC796" w14:textId="77777777" w:rsidR="00CD4183" w:rsidRDefault="00CD4183" w:rsidP="009E1E47">
      <w:pPr>
        <w:pStyle w:val="PR2"/>
      </w:pPr>
      <w:r>
        <w:t>Smoke-Control Doors:  Comply with NFPA 105.</w:t>
      </w:r>
    </w:p>
    <w:p w14:paraId="23CBC8B2" w14:textId="77777777" w:rsidR="00CD4183" w:rsidRDefault="00CD4183" w:rsidP="009E1E47">
      <w:pPr>
        <w:pStyle w:val="ART"/>
      </w:pPr>
      <w:r>
        <w:t>ADJUSTING AND CLEANING</w:t>
      </w:r>
    </w:p>
    <w:p w14:paraId="5BDF0A3D" w14:textId="77777777" w:rsidR="00CD4183" w:rsidRDefault="00CD4183" w:rsidP="009E1E47">
      <w:pPr>
        <w:pStyle w:val="PR1"/>
      </w:pPr>
      <w:r>
        <w:t>Prime Coat Touchup:  Immediately after erection, sand smooth any rusted or damaged areas of prime coat and apply touchup of compatible air-drying primer.</w:t>
      </w:r>
    </w:p>
    <w:p w14:paraId="16989B22" w14:textId="77777777" w:rsidR="00CD4183" w:rsidRDefault="00CD4183" w:rsidP="009E1E47">
      <w:pPr>
        <w:pStyle w:val="PR1"/>
      </w:pPr>
      <w:r>
        <w:t>Protection Removal:  Immediately before final inspection, remove protective wrappings from doors and frames.</w:t>
      </w:r>
    </w:p>
    <w:p w14:paraId="77841A13" w14:textId="77777777" w:rsidR="006C407C" w:rsidRDefault="00CD4183" w:rsidP="009E1E47">
      <w:pPr>
        <w:pStyle w:val="EOS"/>
      </w:pPr>
      <w:r>
        <w:t xml:space="preserve">END OF SECTION </w:t>
      </w:r>
      <w:r w:rsidR="00EE3D0C">
        <w:t>081113</w:t>
      </w:r>
    </w:p>
    <w:sectPr w:rsidR="006C407C" w:rsidSect="009E1E47">
      <w:footerReference w:type="default" r:id="rId18"/>
      <w:pgSz w:w="12240" w:h="15840" w:code="1"/>
      <w:pgMar w:top="1440" w:right="1080" w:bottom="1440" w:left="1440" w:header="720" w:footer="475" w:gutter="72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A6568" w14:textId="77777777" w:rsidR="00C06CE7" w:rsidRDefault="00C06CE7" w:rsidP="00EE1622">
      <w:r>
        <w:separator/>
      </w:r>
    </w:p>
  </w:endnote>
  <w:endnote w:type="continuationSeparator" w:id="0">
    <w:p w14:paraId="1AD589C7" w14:textId="77777777" w:rsidR="00C06CE7" w:rsidRDefault="00C06CE7" w:rsidP="00EE1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41C0F" w14:textId="77777777" w:rsidR="009E1E47" w:rsidRDefault="009E1E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B38B8" w14:textId="77777777" w:rsidR="00C06CE7" w:rsidRPr="009E1E47" w:rsidRDefault="00C06CE7" w:rsidP="009E1E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6760F" w14:textId="77777777" w:rsidR="009E1E47" w:rsidRDefault="009E1E4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EE802" w14:textId="77777777" w:rsidR="009E1E47" w:rsidRPr="009E1E47" w:rsidRDefault="009E1E47" w:rsidP="009E1E47">
    <w:pPr>
      <w:pStyle w:val="Footer"/>
    </w:pPr>
    <w:r>
      <w:fldChar w:fldCharType="begin"/>
    </w:r>
    <w:r>
      <w:instrText xml:space="preserve"> DOCPROPERTY "Facility"  \* MERGEFORMAT </w:instrText>
    </w:r>
    <w:r>
      <w:fldChar w:fldCharType="separate"/>
    </w:r>
    <w:proofErr w:type="spellStart"/>
    <w:r>
      <w:t>BuildingName</w:t>
    </w:r>
    <w:proofErr w:type="spellEnd"/>
    <w:r>
      <w:fldChar w:fldCharType="end"/>
    </w:r>
    <w:r>
      <w:br/>
    </w:r>
    <w:r w:rsidR="00CE2120">
      <w:fldChar w:fldCharType="begin"/>
    </w:r>
    <w:r w:rsidR="00CE2120">
      <w:instrText xml:space="preserve"> DOCPROPERTY "Project"  \* MERGEFORMAT </w:instrText>
    </w:r>
    <w:r w:rsidR="00CE2120">
      <w:fldChar w:fldCharType="separate"/>
    </w:r>
    <w:r>
      <w:t>The Description of the Project</w:t>
    </w:r>
    <w:r w:rsidR="00CE2120">
      <w:fldChar w:fldCharType="end"/>
    </w:r>
    <w:r>
      <w:br/>
    </w:r>
    <w:r w:rsidR="00CE2120">
      <w:fldChar w:fldCharType="begin"/>
    </w:r>
    <w:r w:rsidR="00CE2120">
      <w:instrText xml:space="preserve"> DOCPROPERTY "ProjNo"  \* MERGEFORMAT </w:instrText>
    </w:r>
    <w:r w:rsidR="00CE2120">
      <w:fldChar w:fldCharType="separate"/>
    </w:r>
    <w:r>
      <w:t>P00000000</w:t>
    </w:r>
    <w:r w:rsidR="00CE2120">
      <w:fldChar w:fldCharType="end"/>
    </w:r>
    <w:r>
      <w:t xml:space="preserve">  </w:t>
    </w:r>
    <w:r w:rsidR="00CE2120">
      <w:fldChar w:fldCharType="begin"/>
    </w:r>
    <w:r w:rsidR="00CE2120">
      <w:instrText xml:space="preserve"> DOCPROPERTY "BldgNo"  \* MERGEFORMAT </w:instrText>
    </w:r>
    <w:r w:rsidR="00CE2120">
      <w:fldChar w:fldCharType="separate"/>
    </w:r>
    <w:r>
      <w:t>0000</w:t>
    </w:r>
    <w:r w:rsidR="00CE2120">
      <w:fldChar w:fldCharType="end"/>
    </w:r>
    <w:r>
      <w:tab/>
      <w:t xml:space="preserve">Issued </w:t>
    </w:r>
    <w:proofErr w:type="spellStart"/>
    <w:r>
      <w:t>for:</w:t>
    </w:r>
    <w:r>
      <w:fldChar w:fldCharType="begin"/>
    </w:r>
    <w:r>
      <w:instrText xml:space="preserve"> DOCPROPERTY  Issue2  \* MERGEFORMAT </w:instrText>
    </w:r>
    <w:r>
      <w:fldChar w:fldCharType="separate"/>
    </w:r>
    <w:r>
      <w:t>BID</w:t>
    </w:r>
    <w:proofErr w:type="spellEnd"/>
    <w:r>
      <w:fldChar w:fldCharType="end"/>
    </w:r>
    <w:r>
      <w:t xml:space="preserve"> 081113 – -  </w:t>
    </w:r>
    <w:r>
      <w:fldChar w:fldCharType="begin"/>
    </w:r>
    <w:r>
      <w:instrText xml:space="preserve"> PAGE  \* MERGEFORMAT </w:instrText>
    </w:r>
    <w:r>
      <w:fldChar w:fldCharType="separate"/>
    </w:r>
    <w:r w:rsidR="006E01C8">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7FE6C" w14:textId="77777777" w:rsidR="00C06CE7" w:rsidRDefault="00C06CE7" w:rsidP="00EE1622">
      <w:r>
        <w:separator/>
      </w:r>
    </w:p>
  </w:footnote>
  <w:footnote w:type="continuationSeparator" w:id="0">
    <w:p w14:paraId="3C311816" w14:textId="77777777" w:rsidR="00C06CE7" w:rsidRDefault="00C06CE7" w:rsidP="00EE1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80DBB" w14:textId="77777777" w:rsidR="009E1E47" w:rsidRDefault="009E1E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E7B7F" w14:textId="77777777" w:rsidR="009E1E47" w:rsidRDefault="009E1E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FE52E" w14:textId="77777777" w:rsidR="009E1E47" w:rsidRDefault="009E1E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8586C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2" w15:restartNumberingAfterBreak="0">
    <w:nsid w:val="3ECA16B5"/>
    <w:multiLevelType w:val="multilevel"/>
    <w:tmpl w:val="7988D804"/>
    <w:lvl w:ilvl="0">
      <w:start w:val="1"/>
      <w:numFmt w:val="none"/>
      <w:pStyle w:val="DET"/>
      <w:lvlText w:val=""/>
      <w:lvlJc w:val="left"/>
      <w:pPr>
        <w:tabs>
          <w:tab w:val="num" w:pos="0"/>
        </w:tabs>
        <w:ind w:left="0" w:firstLine="0"/>
      </w:pPr>
    </w:lvl>
    <w:lvl w:ilvl="1">
      <w:start w:val="1"/>
      <w:numFmt w:val="none"/>
      <w:pStyle w:val="SCT"/>
      <w:lvlText w:val=""/>
      <w:lvlJc w:val="left"/>
      <w:pPr>
        <w:tabs>
          <w:tab w:val="num" w:pos="0"/>
        </w:tabs>
        <w:ind w:left="0" w:firstLine="0"/>
      </w:pPr>
    </w:lvl>
    <w:lvl w:ilvl="2">
      <w:start w:val="1"/>
      <w:numFmt w:val="decimal"/>
      <w:pStyle w:val="PRT"/>
      <w:suff w:val="nothing"/>
      <w:lvlText w:val="PART %2%3 - "/>
      <w:lvlJc w:val="left"/>
      <w:pPr>
        <w:ind w:left="0" w:firstLine="0"/>
      </w:pPr>
    </w:lvl>
    <w:lvl w:ilvl="3">
      <w:start w:val="1"/>
      <w:numFmt w:val="decimal"/>
      <w:pStyle w:val="ART"/>
      <w:lvlText w:val="%3.%4"/>
      <w:lvlJc w:val="left"/>
      <w:pPr>
        <w:tabs>
          <w:tab w:val="num" w:pos="1008"/>
        </w:tabs>
        <w:ind w:left="1008" w:hanging="1008"/>
      </w:pPr>
    </w:lvl>
    <w:lvl w:ilvl="4">
      <w:start w:val="1"/>
      <w:numFmt w:val="upperLetter"/>
      <w:pStyle w:val="PR1"/>
      <w:lvlText w:val="%5."/>
      <w:lvlJc w:val="right"/>
      <w:pPr>
        <w:tabs>
          <w:tab w:val="num" w:pos="1008"/>
        </w:tabs>
        <w:ind w:left="1008" w:hanging="432"/>
      </w:pPr>
    </w:lvl>
    <w:lvl w:ilvl="5">
      <w:start w:val="1"/>
      <w:numFmt w:val="decimal"/>
      <w:pStyle w:val="PR2"/>
      <w:lvlText w:val="%6."/>
      <w:lvlJc w:val="left"/>
      <w:pPr>
        <w:tabs>
          <w:tab w:val="num" w:pos="1584"/>
        </w:tabs>
        <w:ind w:left="1584" w:hanging="576"/>
      </w:pPr>
    </w:lvl>
    <w:lvl w:ilvl="6">
      <w:start w:val="1"/>
      <w:numFmt w:val="lowerLetter"/>
      <w:pStyle w:val="PR3"/>
      <w:lvlText w:val="%7."/>
      <w:lvlJc w:val="left"/>
      <w:pPr>
        <w:tabs>
          <w:tab w:val="num" w:pos="2160"/>
        </w:tabs>
        <w:ind w:left="2160" w:hanging="576"/>
      </w:pPr>
    </w:lvl>
    <w:lvl w:ilvl="7">
      <w:start w:val="1"/>
      <w:numFmt w:val="decimal"/>
      <w:pStyle w:val="PR4"/>
      <w:lvlText w:val="%8)"/>
      <w:lvlJc w:val="left"/>
      <w:pPr>
        <w:tabs>
          <w:tab w:val="num" w:pos="2736"/>
        </w:tabs>
        <w:ind w:left="2736" w:hanging="576"/>
      </w:pPr>
    </w:lvl>
    <w:lvl w:ilvl="8">
      <w:start w:val="1"/>
      <w:numFmt w:val="lowerLetter"/>
      <w:pStyle w:val="PR5"/>
      <w:lvlText w:val="%9)"/>
      <w:lvlJc w:val="left"/>
      <w:pPr>
        <w:tabs>
          <w:tab w:val="num" w:pos="3312"/>
        </w:tabs>
        <w:ind w:left="3312" w:hanging="576"/>
      </w:pPr>
    </w:lvl>
  </w:abstractNum>
  <w:abstractNum w:abstractNumId="3" w15:restartNumberingAfterBreak="0">
    <w:nsid w:val="496A384D"/>
    <w:multiLevelType w:val="multilevel"/>
    <w:tmpl w:val="4D3AFCCA"/>
    <w:lvl w:ilvl="0">
      <w:start w:val="1"/>
      <w:numFmt w:val="none"/>
      <w:lvlText w:val=""/>
      <w:legacy w:legacy="1" w:legacySpace="120" w:legacyIndent="360"/>
      <w:lvlJc w:val="left"/>
    </w:lvl>
    <w:lvl w:ilvl="1">
      <w:start w:val="1"/>
      <w:numFmt w:val="none"/>
      <w:lvlText w:val=""/>
      <w:legacy w:legacy="1" w:legacySpace="120" w:legacyIndent="360"/>
      <w:lvlJc w:val="left"/>
    </w:lvl>
    <w:lvl w:ilvl="2">
      <w:start w:val="1"/>
      <w:numFmt w:val="decimal"/>
      <w:lvlText w:val="%3 - "/>
      <w:legacy w:legacy="1" w:legacySpace="120" w:legacyIndent="360"/>
      <w:lvlJc w:val="left"/>
    </w:lvl>
    <w:lvl w:ilvl="3">
      <w:start w:val="1"/>
      <w:numFmt w:val="decimal"/>
      <w:lvlText w:val=".%4"/>
      <w:legacy w:legacy="1" w:legacySpace="120" w:legacyIndent="1008"/>
      <w:lvlJc w:val="left"/>
      <w:pPr>
        <w:ind w:left="2088" w:hanging="1008"/>
      </w:pPr>
    </w:lvl>
    <w:lvl w:ilvl="4">
      <w:start w:val="1"/>
      <w:numFmt w:val="upperLetter"/>
      <w:lvlText w:val="%5."/>
      <w:legacy w:legacy="1" w:legacySpace="120" w:legacyIndent="432"/>
      <w:lvlJc w:val="left"/>
      <w:pPr>
        <w:ind w:left="2520" w:hanging="432"/>
      </w:pPr>
    </w:lvl>
    <w:lvl w:ilvl="5">
      <w:start w:val="1"/>
      <w:numFmt w:val="decimal"/>
      <w:lvlText w:val="%6."/>
      <w:legacy w:legacy="1" w:legacySpace="120" w:legacyIndent="576"/>
      <w:lvlJc w:val="left"/>
      <w:pPr>
        <w:ind w:left="3096" w:hanging="576"/>
      </w:pPr>
    </w:lvl>
    <w:lvl w:ilvl="6">
      <w:start w:val="1"/>
      <w:numFmt w:val="lowerLetter"/>
      <w:lvlText w:val="%7."/>
      <w:legacy w:legacy="1" w:legacySpace="120" w:legacyIndent="576"/>
      <w:lvlJc w:val="left"/>
      <w:pPr>
        <w:ind w:left="3672" w:hanging="576"/>
      </w:pPr>
    </w:lvl>
    <w:lvl w:ilvl="7">
      <w:start w:val="1"/>
      <w:numFmt w:val="decimal"/>
      <w:lvlText w:val="%8)"/>
      <w:legacy w:legacy="1" w:legacySpace="120" w:legacyIndent="576"/>
      <w:lvlJc w:val="left"/>
      <w:pPr>
        <w:ind w:left="4248" w:hanging="576"/>
      </w:pPr>
    </w:lvl>
    <w:lvl w:ilvl="8">
      <w:start w:val="1"/>
      <w:numFmt w:val="lowerLetter"/>
      <w:lvlText w:val="%9)"/>
      <w:legacy w:legacy="1" w:legacySpace="120" w:legacyIndent="576"/>
      <w:lvlJc w:val="left"/>
      <w:pPr>
        <w:ind w:left="4824" w:hanging="576"/>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0"/>
  </w:num>
  <w:num w:numId="11">
    <w:abstractNumId w:val="3"/>
  </w:num>
  <w:num w:numId="12">
    <w:abstractNumId w:val="3"/>
    <w:lvlOverride w:ilvl="0">
      <w:lvl w:ilvl="0">
        <w:start w:val="1"/>
        <w:numFmt w:val="none"/>
        <w:lvlText w:val=""/>
        <w:legacy w:legacy="1" w:legacySpace="120" w:legacyIndent="360"/>
        <w:lvlJc w:val="left"/>
      </w:lvl>
    </w:lvlOverride>
    <w:lvlOverride w:ilvl="1">
      <w:lvl w:ilvl="1">
        <w:start w:val="1"/>
        <w:numFmt w:val="none"/>
        <w:lvlText w:val=""/>
        <w:legacy w:legacy="1" w:legacySpace="120" w:legacyIndent="360"/>
        <w:lvlJc w:val="left"/>
      </w:lvl>
    </w:lvlOverride>
    <w:lvlOverride w:ilvl="2">
      <w:lvl w:ilvl="2">
        <w:start w:val="1"/>
        <w:numFmt w:val="decimal"/>
        <w:lvlText w:val="%3 - "/>
        <w:legacy w:legacy="1" w:legacySpace="120" w:legacyIndent="360"/>
        <w:lvlJc w:val="left"/>
      </w:lvl>
    </w:lvlOverride>
    <w:lvlOverride w:ilvl="3">
      <w:lvl w:ilvl="3">
        <w:start w:val="1"/>
        <w:numFmt w:val="decimal"/>
        <w:lvlText w:val=".%4"/>
        <w:legacy w:legacy="1" w:legacySpace="120" w:legacyIndent="1008"/>
        <w:lvlJc w:val="left"/>
        <w:pPr>
          <w:ind w:left="2088" w:hanging="1008"/>
        </w:pPr>
      </w:lvl>
    </w:lvlOverride>
    <w:lvlOverride w:ilvl="4">
      <w:lvl w:ilvl="4">
        <w:start w:val="1"/>
        <w:numFmt w:val="upperLetter"/>
        <w:lvlText w:val="%5."/>
        <w:legacy w:legacy="1" w:legacySpace="120" w:legacyIndent="432"/>
        <w:lvlJc w:val="left"/>
        <w:pPr>
          <w:ind w:left="2520" w:hanging="432"/>
        </w:pPr>
      </w:lvl>
    </w:lvlOverride>
    <w:lvlOverride w:ilvl="5">
      <w:lvl w:ilvl="5">
        <w:start w:val="1"/>
        <w:numFmt w:val="decimal"/>
        <w:lvlText w:val="%6."/>
        <w:legacy w:legacy="1" w:legacySpace="120" w:legacyIndent="576"/>
        <w:lvlJc w:val="left"/>
        <w:pPr>
          <w:ind w:left="3096" w:hanging="576"/>
        </w:pPr>
      </w:lvl>
    </w:lvlOverride>
    <w:lvlOverride w:ilvl="6">
      <w:lvl w:ilvl="6">
        <w:start w:val="1"/>
        <w:numFmt w:val="lowerLetter"/>
        <w:lvlText w:val="%7."/>
        <w:legacy w:legacy="1" w:legacySpace="120" w:legacyIndent="576"/>
        <w:lvlJc w:val="left"/>
        <w:pPr>
          <w:ind w:left="3672" w:hanging="576"/>
        </w:pPr>
      </w:lvl>
    </w:lvlOverride>
    <w:lvlOverride w:ilvl="7">
      <w:lvl w:ilvl="7">
        <w:start w:val="1"/>
        <w:numFmt w:val="decimal"/>
        <w:lvlText w:val="%8)"/>
        <w:legacy w:legacy="1" w:legacySpace="120" w:legacyIndent="576"/>
        <w:lvlJc w:val="left"/>
        <w:pPr>
          <w:ind w:left="4248" w:hanging="576"/>
        </w:pPr>
      </w:lvl>
    </w:lvlOverride>
    <w:lvlOverride w:ilvl="8">
      <w:lvl w:ilvl="8">
        <w:start w:val="1"/>
        <w:numFmt w:val="lowerLetter"/>
        <w:lvlText w:val="%9)"/>
        <w:legacy w:legacy="1" w:legacySpace="120" w:legacyIndent="576"/>
        <w:lvlJc w:val="left"/>
        <w:pPr>
          <w:ind w:left="4824" w:hanging="576"/>
        </w:pPr>
      </w:lvl>
    </w:lvlOverride>
  </w:num>
  <w:num w:numId="13">
    <w:abstractNumId w:val="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183"/>
    <w:rsid w:val="00054D77"/>
    <w:rsid w:val="000D2266"/>
    <w:rsid w:val="0018631E"/>
    <w:rsid w:val="001E21C0"/>
    <w:rsid w:val="00216B82"/>
    <w:rsid w:val="0029698F"/>
    <w:rsid w:val="002A20A3"/>
    <w:rsid w:val="002C6CD8"/>
    <w:rsid w:val="00362604"/>
    <w:rsid w:val="00403333"/>
    <w:rsid w:val="00417ABF"/>
    <w:rsid w:val="0043744C"/>
    <w:rsid w:val="004437D0"/>
    <w:rsid w:val="00476B6A"/>
    <w:rsid w:val="00484123"/>
    <w:rsid w:val="004A0F52"/>
    <w:rsid w:val="004B0E4C"/>
    <w:rsid w:val="004F6D99"/>
    <w:rsid w:val="00553221"/>
    <w:rsid w:val="005A60D1"/>
    <w:rsid w:val="00604F99"/>
    <w:rsid w:val="006C407C"/>
    <w:rsid w:val="006E01C8"/>
    <w:rsid w:val="006F7E9C"/>
    <w:rsid w:val="00716A22"/>
    <w:rsid w:val="00753B6D"/>
    <w:rsid w:val="007629F2"/>
    <w:rsid w:val="0077363D"/>
    <w:rsid w:val="00826130"/>
    <w:rsid w:val="008303C5"/>
    <w:rsid w:val="00867852"/>
    <w:rsid w:val="008A6C9C"/>
    <w:rsid w:val="008B60C8"/>
    <w:rsid w:val="008C2FD0"/>
    <w:rsid w:val="00942B7E"/>
    <w:rsid w:val="009B5901"/>
    <w:rsid w:val="009E1E47"/>
    <w:rsid w:val="00A53EA0"/>
    <w:rsid w:val="00A82717"/>
    <w:rsid w:val="00B16014"/>
    <w:rsid w:val="00BA23B4"/>
    <w:rsid w:val="00C00D22"/>
    <w:rsid w:val="00C06CE7"/>
    <w:rsid w:val="00C16873"/>
    <w:rsid w:val="00C96A21"/>
    <w:rsid w:val="00C96BA5"/>
    <w:rsid w:val="00CD4183"/>
    <w:rsid w:val="00CE2120"/>
    <w:rsid w:val="00D23AB8"/>
    <w:rsid w:val="00D36B4C"/>
    <w:rsid w:val="00DE0AB3"/>
    <w:rsid w:val="00DF6BCF"/>
    <w:rsid w:val="00E35893"/>
    <w:rsid w:val="00E625E6"/>
    <w:rsid w:val="00EE1622"/>
    <w:rsid w:val="00EE3D0C"/>
    <w:rsid w:val="00EE5C47"/>
    <w:rsid w:val="00FB0E4B"/>
    <w:rsid w:val="00FF4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4:docId w14:val="497C009A"/>
  <w15:docId w15:val="{067957BF-465F-420F-964A-49D7B5DA7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1E47"/>
    <w:pPr>
      <w:jc w:val="both"/>
    </w:pPr>
    <w:rPr>
      <w:rFonts w:ascii="Courier New" w:hAnsi="Courier New" w:cs="Courier New"/>
    </w:rPr>
  </w:style>
  <w:style w:type="paragraph" w:styleId="Heading1">
    <w:name w:val="heading 1"/>
    <w:basedOn w:val="Normal"/>
    <w:next w:val="Normal"/>
    <w:link w:val="Heading1Char"/>
    <w:qFormat/>
    <w:rsid w:val="00CD4183"/>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CD4183"/>
    <w:pPr>
      <w:keepLines/>
      <w:tabs>
        <w:tab w:val="left" w:pos="1008"/>
      </w:tabs>
      <w:spacing w:before="240"/>
      <w:ind w:left="1008" w:hanging="576"/>
      <w:outlineLvl w:val="1"/>
    </w:pPr>
  </w:style>
  <w:style w:type="paragraph" w:styleId="Heading3">
    <w:name w:val="heading 3"/>
    <w:basedOn w:val="Normal"/>
    <w:next w:val="Normal"/>
    <w:link w:val="Heading3Char"/>
    <w:qFormat/>
    <w:rsid w:val="00CD4183"/>
    <w:pPr>
      <w:keepLines/>
      <w:tabs>
        <w:tab w:val="left" w:pos="2160"/>
      </w:tabs>
      <w:spacing w:before="240"/>
      <w:ind w:left="2160" w:hanging="576"/>
      <w:outlineLvl w:val="2"/>
    </w:pPr>
  </w:style>
  <w:style w:type="paragraph" w:styleId="Heading4">
    <w:name w:val="heading 4"/>
    <w:basedOn w:val="Normal"/>
    <w:next w:val="Normal"/>
    <w:link w:val="Heading4Char"/>
    <w:qFormat/>
    <w:rsid w:val="00CD4183"/>
    <w:pPr>
      <w:tabs>
        <w:tab w:val="left" w:pos="3312"/>
      </w:tabs>
      <w:spacing w:before="240"/>
      <w:ind w:left="3312" w:hanging="576"/>
      <w:outlineLvl w:val="3"/>
    </w:pPr>
  </w:style>
  <w:style w:type="paragraph" w:styleId="Heading5">
    <w:name w:val="heading 5"/>
    <w:basedOn w:val="Normal"/>
    <w:next w:val="NormalIndent"/>
    <w:link w:val="Heading5Char"/>
    <w:qFormat/>
    <w:rsid w:val="00CD4183"/>
    <w:pPr>
      <w:ind w:left="720"/>
      <w:outlineLvl w:val="4"/>
    </w:pPr>
    <w:rPr>
      <w:rFonts w:ascii="Times New Roman" w:hAnsi="Times New Roman"/>
      <w:b/>
    </w:rPr>
  </w:style>
  <w:style w:type="paragraph" w:styleId="Heading6">
    <w:name w:val="heading 6"/>
    <w:basedOn w:val="Normal"/>
    <w:next w:val="NormalIndent"/>
    <w:link w:val="Heading6Char"/>
    <w:qFormat/>
    <w:rsid w:val="00CD4183"/>
    <w:pPr>
      <w:ind w:left="720"/>
      <w:outlineLvl w:val="5"/>
    </w:pPr>
    <w:rPr>
      <w:rFonts w:ascii="Times New Roman" w:hAnsi="Times New Roman"/>
      <w:u w:val="single"/>
    </w:rPr>
  </w:style>
  <w:style w:type="paragraph" w:styleId="Heading7">
    <w:name w:val="heading 7"/>
    <w:basedOn w:val="Normal"/>
    <w:next w:val="NormalIndent"/>
    <w:link w:val="Heading7Char"/>
    <w:qFormat/>
    <w:rsid w:val="00CD4183"/>
    <w:pPr>
      <w:ind w:left="720"/>
      <w:outlineLvl w:val="6"/>
    </w:pPr>
    <w:rPr>
      <w:rFonts w:ascii="Times New Roman" w:hAnsi="Times New Roman"/>
      <w:i/>
    </w:rPr>
  </w:style>
  <w:style w:type="paragraph" w:styleId="Heading8">
    <w:name w:val="heading 8"/>
    <w:basedOn w:val="Normal"/>
    <w:next w:val="NormalIndent"/>
    <w:link w:val="Heading8Char"/>
    <w:qFormat/>
    <w:rsid w:val="00CD4183"/>
    <w:pPr>
      <w:ind w:left="720"/>
      <w:outlineLvl w:val="7"/>
    </w:pPr>
    <w:rPr>
      <w:rFonts w:ascii="Times New Roman" w:hAnsi="Times New Roman"/>
      <w:i/>
    </w:rPr>
  </w:style>
  <w:style w:type="paragraph" w:styleId="Heading9">
    <w:name w:val="heading 9"/>
    <w:basedOn w:val="Normal"/>
    <w:next w:val="NormalIndent"/>
    <w:link w:val="Heading9Char"/>
    <w:qFormat/>
    <w:rsid w:val="00CD4183"/>
    <w:pPr>
      <w:ind w:left="720"/>
      <w:outlineLvl w:val="8"/>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next w:val="Normal"/>
    <w:rsid w:val="009E1E47"/>
    <w:pPr>
      <w:keepNext/>
      <w:numPr>
        <w:ilvl w:val="3"/>
        <w:numId w:val="1"/>
      </w:numPr>
      <w:spacing w:before="360"/>
      <w:outlineLvl w:val="3"/>
    </w:pPr>
    <w:rPr>
      <w:b/>
      <w:caps/>
    </w:rPr>
  </w:style>
  <w:style w:type="paragraph" w:customStyle="1" w:styleId="CMT">
    <w:name w:val="CMT"/>
    <w:basedOn w:val="Normal"/>
    <w:next w:val="Normal"/>
    <w:rsid w:val="009E1E47"/>
    <w:pPr>
      <w:spacing w:before="240"/>
      <w:ind w:left="1440"/>
    </w:pPr>
    <w:rPr>
      <w:b/>
      <w:i/>
      <w:caps/>
      <w:vanish/>
      <w:color w:val="FF00FF"/>
    </w:rPr>
  </w:style>
  <w:style w:type="paragraph" w:customStyle="1" w:styleId="DET">
    <w:name w:val="DET"/>
    <w:basedOn w:val="Normal"/>
    <w:next w:val="Normal"/>
    <w:rsid w:val="009E1E47"/>
    <w:pPr>
      <w:keepNext/>
      <w:numPr>
        <w:numId w:val="1"/>
      </w:numPr>
      <w:outlineLvl w:val="0"/>
    </w:pPr>
    <w:rPr>
      <w:b/>
      <w:caps/>
      <w:u w:val="single"/>
    </w:rPr>
  </w:style>
  <w:style w:type="paragraph" w:styleId="DocumentMap">
    <w:name w:val="Document Map"/>
    <w:semiHidden/>
    <w:rsid w:val="009E1E47"/>
    <w:pPr>
      <w:shd w:val="clear" w:color="auto" w:fill="000080"/>
    </w:pPr>
    <w:rPr>
      <w:rFonts w:ascii="Tahoma" w:hAnsi="Tahoma"/>
      <w:sz w:val="18"/>
    </w:rPr>
  </w:style>
  <w:style w:type="paragraph" w:customStyle="1" w:styleId="EOS">
    <w:name w:val="EOS"/>
    <w:basedOn w:val="Normal"/>
    <w:rsid w:val="009E1E47"/>
    <w:pPr>
      <w:spacing w:before="480"/>
    </w:pPr>
    <w:rPr>
      <w:b/>
      <w:caps/>
    </w:rPr>
  </w:style>
  <w:style w:type="paragraph" w:styleId="Footer">
    <w:name w:val="footer"/>
    <w:basedOn w:val="Normal"/>
    <w:rsid w:val="009E1E47"/>
    <w:pPr>
      <w:jc w:val="center"/>
    </w:pPr>
    <w:rPr>
      <w:b/>
    </w:rPr>
  </w:style>
  <w:style w:type="character" w:styleId="LineNumber">
    <w:name w:val="line number"/>
    <w:basedOn w:val="DefaultParagraphFont"/>
    <w:rsid w:val="009E1E47"/>
  </w:style>
  <w:style w:type="paragraph" w:customStyle="1" w:styleId="PR1">
    <w:name w:val="PR1"/>
    <w:basedOn w:val="Normal"/>
    <w:link w:val="PR1Char"/>
    <w:rsid w:val="009E1E47"/>
    <w:pPr>
      <w:keepLines/>
      <w:numPr>
        <w:ilvl w:val="4"/>
        <w:numId w:val="1"/>
      </w:numPr>
      <w:spacing w:before="120" w:after="120"/>
      <w:outlineLvl w:val="4"/>
    </w:pPr>
  </w:style>
  <w:style w:type="paragraph" w:customStyle="1" w:styleId="PR2">
    <w:name w:val="PR2"/>
    <w:basedOn w:val="Normal"/>
    <w:link w:val="PR2Char"/>
    <w:rsid w:val="009E1E47"/>
    <w:pPr>
      <w:keepLines/>
      <w:numPr>
        <w:ilvl w:val="5"/>
        <w:numId w:val="1"/>
      </w:numPr>
      <w:outlineLvl w:val="5"/>
    </w:pPr>
  </w:style>
  <w:style w:type="paragraph" w:customStyle="1" w:styleId="PR3">
    <w:name w:val="PR3"/>
    <w:basedOn w:val="Normal"/>
    <w:rsid w:val="009E1E47"/>
    <w:pPr>
      <w:keepLines/>
      <w:numPr>
        <w:ilvl w:val="6"/>
        <w:numId w:val="1"/>
      </w:numPr>
      <w:outlineLvl w:val="6"/>
    </w:pPr>
  </w:style>
  <w:style w:type="paragraph" w:customStyle="1" w:styleId="PR4">
    <w:name w:val="PR4"/>
    <w:basedOn w:val="Normal"/>
    <w:rsid w:val="009E1E47"/>
    <w:pPr>
      <w:keepLines/>
      <w:numPr>
        <w:ilvl w:val="7"/>
        <w:numId w:val="1"/>
      </w:numPr>
      <w:outlineLvl w:val="7"/>
    </w:pPr>
  </w:style>
  <w:style w:type="paragraph" w:customStyle="1" w:styleId="PR5">
    <w:name w:val="PR5"/>
    <w:basedOn w:val="Normal"/>
    <w:rsid w:val="009E1E47"/>
    <w:pPr>
      <w:keepLines/>
      <w:numPr>
        <w:ilvl w:val="8"/>
        <w:numId w:val="1"/>
      </w:numPr>
      <w:outlineLvl w:val="8"/>
    </w:pPr>
  </w:style>
  <w:style w:type="paragraph" w:customStyle="1" w:styleId="PRT">
    <w:name w:val="PRT"/>
    <w:basedOn w:val="Normal"/>
    <w:next w:val="Normal"/>
    <w:rsid w:val="009E1E47"/>
    <w:pPr>
      <w:keepNext/>
      <w:numPr>
        <w:ilvl w:val="2"/>
        <w:numId w:val="1"/>
      </w:numPr>
      <w:spacing w:before="480"/>
    </w:pPr>
    <w:rPr>
      <w:b/>
      <w:caps/>
    </w:rPr>
  </w:style>
  <w:style w:type="paragraph" w:customStyle="1" w:styleId="SCT">
    <w:name w:val="SCT"/>
    <w:basedOn w:val="Normal"/>
    <w:next w:val="PRT"/>
    <w:autoRedefine/>
    <w:rsid w:val="009E1E47"/>
    <w:pPr>
      <w:keepNext/>
      <w:numPr>
        <w:ilvl w:val="1"/>
        <w:numId w:val="1"/>
      </w:numPr>
      <w:outlineLvl w:val="1"/>
    </w:pPr>
    <w:rPr>
      <w:b/>
      <w:caps/>
    </w:rPr>
  </w:style>
  <w:style w:type="paragraph" w:customStyle="1" w:styleId="TB1">
    <w:name w:val="TB1"/>
    <w:basedOn w:val="Normal"/>
    <w:rsid w:val="009E1E47"/>
    <w:pPr>
      <w:tabs>
        <w:tab w:val="left" w:pos="1008"/>
      </w:tabs>
      <w:ind w:left="432"/>
    </w:pPr>
  </w:style>
  <w:style w:type="paragraph" w:customStyle="1" w:styleId="TB2">
    <w:name w:val="TB2"/>
    <w:basedOn w:val="Normal"/>
    <w:rsid w:val="009E1E47"/>
    <w:pPr>
      <w:tabs>
        <w:tab w:val="left" w:pos="2880"/>
        <w:tab w:val="left" w:pos="4320"/>
        <w:tab w:val="left" w:pos="5760"/>
        <w:tab w:val="left" w:pos="7200"/>
        <w:tab w:val="left" w:pos="8640"/>
      </w:tabs>
      <w:ind w:left="1008"/>
    </w:pPr>
  </w:style>
  <w:style w:type="paragraph" w:customStyle="1" w:styleId="TB3">
    <w:name w:val="TB3"/>
    <w:basedOn w:val="Normal"/>
    <w:rsid w:val="009E1E47"/>
    <w:pPr>
      <w:tabs>
        <w:tab w:val="left" w:pos="2160"/>
      </w:tabs>
      <w:ind w:left="1584"/>
    </w:pPr>
  </w:style>
  <w:style w:type="paragraph" w:customStyle="1" w:styleId="TB4">
    <w:name w:val="TB4"/>
    <w:basedOn w:val="Normal"/>
    <w:rsid w:val="009E1E47"/>
    <w:pPr>
      <w:tabs>
        <w:tab w:val="left" w:pos="2736"/>
      </w:tabs>
      <w:ind w:left="2160"/>
    </w:pPr>
  </w:style>
  <w:style w:type="paragraph" w:customStyle="1" w:styleId="TB5">
    <w:name w:val="TB5"/>
    <w:basedOn w:val="Normal"/>
    <w:rsid w:val="009E1E47"/>
    <w:pPr>
      <w:tabs>
        <w:tab w:val="left" w:pos="3312"/>
      </w:tabs>
      <w:ind w:left="2736"/>
    </w:pPr>
  </w:style>
  <w:style w:type="paragraph" w:customStyle="1" w:styleId="TCB">
    <w:name w:val="TCB"/>
    <w:basedOn w:val="Normal"/>
    <w:rsid w:val="009E1E47"/>
    <w:pPr>
      <w:jc w:val="left"/>
    </w:pPr>
    <w:rPr>
      <w:b/>
    </w:rPr>
  </w:style>
  <w:style w:type="paragraph" w:customStyle="1" w:styleId="TCH">
    <w:name w:val="TCH"/>
    <w:basedOn w:val="Normal"/>
    <w:rsid w:val="009E1E47"/>
    <w:pPr>
      <w:spacing w:before="120"/>
      <w:jc w:val="left"/>
    </w:pPr>
    <w:rPr>
      <w:caps/>
      <w:u w:val="single"/>
    </w:rPr>
  </w:style>
  <w:style w:type="paragraph" w:styleId="TOC1">
    <w:name w:val="toc 1"/>
    <w:basedOn w:val="Normal"/>
    <w:next w:val="TOC2"/>
    <w:autoRedefine/>
    <w:rsid w:val="009E1E47"/>
    <w:pPr>
      <w:tabs>
        <w:tab w:val="left" w:pos="2880"/>
      </w:tabs>
      <w:spacing w:before="120"/>
      <w:jc w:val="left"/>
    </w:pPr>
    <w:rPr>
      <w:b/>
      <w:caps/>
    </w:rPr>
  </w:style>
  <w:style w:type="paragraph" w:styleId="TOC2">
    <w:name w:val="toc 2"/>
    <w:basedOn w:val="Normal"/>
    <w:rsid w:val="009E1E47"/>
    <w:pPr>
      <w:tabs>
        <w:tab w:val="left" w:pos="2880"/>
      </w:tabs>
      <w:ind w:left="1210" w:hanging="1008"/>
      <w:jc w:val="left"/>
    </w:pPr>
  </w:style>
  <w:style w:type="paragraph" w:customStyle="1" w:styleId="tocdiv">
    <w:name w:val="toc div"/>
    <w:basedOn w:val="TOC1"/>
    <w:rsid w:val="009E1E47"/>
    <w:pPr>
      <w:tabs>
        <w:tab w:val="right" w:leader="dot" w:pos="9360"/>
      </w:tabs>
    </w:pPr>
    <w:rPr>
      <w:caps w:val="0"/>
      <w:u w:val="single"/>
    </w:rPr>
  </w:style>
  <w:style w:type="paragraph" w:customStyle="1" w:styleId="tocdoc">
    <w:name w:val="toc doc"/>
    <w:basedOn w:val="Normal"/>
    <w:rsid w:val="009E1E47"/>
    <w:pPr>
      <w:tabs>
        <w:tab w:val="left" w:pos="2880"/>
      </w:tabs>
    </w:pPr>
  </w:style>
  <w:style w:type="paragraph" w:customStyle="1" w:styleId="z7L">
    <w:name w:val="z7L"/>
    <w:basedOn w:val="Normal"/>
    <w:rsid w:val="009E1E47"/>
    <w:pPr>
      <w:tabs>
        <w:tab w:val="right" w:pos="1980"/>
      </w:tabs>
      <w:jc w:val="left"/>
    </w:pPr>
    <w:rPr>
      <w:rFonts w:ascii="Arial" w:hAnsi="Arial"/>
      <w:b/>
      <w:w w:val="90"/>
      <w:sz w:val="14"/>
    </w:rPr>
  </w:style>
  <w:style w:type="paragraph" w:customStyle="1" w:styleId="z9">
    <w:name w:val="z9"/>
    <w:basedOn w:val="z7L"/>
    <w:rsid w:val="009E1E47"/>
    <w:pPr>
      <w:spacing w:before="40" w:line="240" w:lineRule="exact"/>
    </w:pPr>
    <w:rPr>
      <w:w w:val="100"/>
      <w:sz w:val="18"/>
    </w:rPr>
  </w:style>
  <w:style w:type="paragraph" w:customStyle="1" w:styleId="z11">
    <w:name w:val="z11"/>
    <w:basedOn w:val="z9"/>
    <w:rsid w:val="009E1E47"/>
    <w:rPr>
      <w:sz w:val="20"/>
    </w:rPr>
  </w:style>
  <w:style w:type="paragraph" w:customStyle="1" w:styleId="z13">
    <w:name w:val="z13"/>
    <w:basedOn w:val="z9"/>
    <w:rsid w:val="009E1E47"/>
    <w:pPr>
      <w:spacing w:line="280" w:lineRule="exact"/>
      <w:ind w:right="20"/>
    </w:pPr>
    <w:rPr>
      <w:sz w:val="24"/>
      <w:szCs w:val="24"/>
    </w:rPr>
  </w:style>
  <w:style w:type="paragraph" w:customStyle="1" w:styleId="z4">
    <w:name w:val="z4"/>
    <w:basedOn w:val="Normal"/>
    <w:rsid w:val="009E1E47"/>
    <w:pPr>
      <w:tabs>
        <w:tab w:val="right" w:pos="462"/>
        <w:tab w:val="right" w:pos="840"/>
        <w:tab w:val="right" w:pos="2016"/>
      </w:tabs>
    </w:pPr>
    <w:rPr>
      <w:b/>
      <w:w w:val="90"/>
      <w:sz w:val="8"/>
    </w:rPr>
  </w:style>
  <w:style w:type="paragraph" w:customStyle="1" w:styleId="z6L">
    <w:name w:val="z6L"/>
    <w:basedOn w:val="Normal"/>
    <w:autoRedefine/>
    <w:rsid w:val="009E1E47"/>
    <w:pPr>
      <w:tabs>
        <w:tab w:val="left" w:pos="1008"/>
        <w:tab w:val="left" w:pos="1584"/>
      </w:tabs>
      <w:spacing w:line="432" w:lineRule="auto"/>
      <w:jc w:val="left"/>
    </w:pPr>
    <w:rPr>
      <w:rFonts w:ascii="Arial" w:hAnsi="Arial"/>
      <w:b/>
      <w:bCs/>
      <w:w w:val="90"/>
      <w:sz w:val="12"/>
      <w:szCs w:val="12"/>
    </w:rPr>
  </w:style>
  <w:style w:type="paragraph" w:customStyle="1" w:styleId="z6R">
    <w:name w:val="z6R"/>
    <w:basedOn w:val="Normal"/>
    <w:rsid w:val="009E1E47"/>
    <w:pPr>
      <w:tabs>
        <w:tab w:val="left" w:pos="1008"/>
        <w:tab w:val="left" w:pos="1584"/>
      </w:tabs>
      <w:jc w:val="right"/>
    </w:pPr>
    <w:rPr>
      <w:rFonts w:ascii="Arial" w:hAnsi="Arial"/>
      <w:bCs/>
      <w:w w:val="90"/>
      <w:sz w:val="12"/>
    </w:rPr>
  </w:style>
  <w:style w:type="paragraph" w:customStyle="1" w:styleId="z7R">
    <w:name w:val="z7R"/>
    <w:basedOn w:val="z7L"/>
    <w:rsid w:val="009E1E47"/>
    <w:pPr>
      <w:jc w:val="right"/>
    </w:pPr>
  </w:style>
  <w:style w:type="character" w:customStyle="1" w:styleId="Heading1Char">
    <w:name w:val="Heading 1 Char"/>
    <w:basedOn w:val="DefaultParagraphFont"/>
    <w:link w:val="Heading1"/>
    <w:rsid w:val="00CD4183"/>
    <w:rPr>
      <w:rFonts w:ascii="Arial" w:hAnsi="Arial" w:cs="Courier New"/>
      <w:b/>
      <w:kern w:val="28"/>
      <w:sz w:val="28"/>
    </w:rPr>
  </w:style>
  <w:style w:type="character" w:customStyle="1" w:styleId="Heading2Char">
    <w:name w:val="Heading 2 Char"/>
    <w:basedOn w:val="DefaultParagraphFont"/>
    <w:link w:val="Heading2"/>
    <w:rsid w:val="00CD4183"/>
    <w:rPr>
      <w:rFonts w:ascii="Courier New" w:hAnsi="Courier New" w:cs="Courier New"/>
    </w:rPr>
  </w:style>
  <w:style w:type="character" w:customStyle="1" w:styleId="Heading3Char">
    <w:name w:val="Heading 3 Char"/>
    <w:basedOn w:val="DefaultParagraphFont"/>
    <w:link w:val="Heading3"/>
    <w:rsid w:val="00CD4183"/>
    <w:rPr>
      <w:rFonts w:ascii="Courier New" w:hAnsi="Courier New" w:cs="Courier New"/>
    </w:rPr>
  </w:style>
  <w:style w:type="character" w:customStyle="1" w:styleId="Heading4Char">
    <w:name w:val="Heading 4 Char"/>
    <w:basedOn w:val="DefaultParagraphFont"/>
    <w:link w:val="Heading4"/>
    <w:rsid w:val="00CD4183"/>
    <w:rPr>
      <w:rFonts w:ascii="Courier New" w:hAnsi="Courier New" w:cs="Courier New"/>
    </w:rPr>
  </w:style>
  <w:style w:type="character" w:customStyle="1" w:styleId="Heading5Char">
    <w:name w:val="Heading 5 Char"/>
    <w:basedOn w:val="DefaultParagraphFont"/>
    <w:link w:val="Heading5"/>
    <w:rsid w:val="00CD4183"/>
    <w:rPr>
      <w:rFonts w:cs="Courier New"/>
      <w:b/>
    </w:rPr>
  </w:style>
  <w:style w:type="character" w:customStyle="1" w:styleId="Heading6Char">
    <w:name w:val="Heading 6 Char"/>
    <w:basedOn w:val="DefaultParagraphFont"/>
    <w:link w:val="Heading6"/>
    <w:rsid w:val="00CD4183"/>
    <w:rPr>
      <w:rFonts w:cs="Courier New"/>
      <w:u w:val="single"/>
    </w:rPr>
  </w:style>
  <w:style w:type="character" w:customStyle="1" w:styleId="Heading7Char">
    <w:name w:val="Heading 7 Char"/>
    <w:basedOn w:val="DefaultParagraphFont"/>
    <w:link w:val="Heading7"/>
    <w:rsid w:val="00CD4183"/>
    <w:rPr>
      <w:rFonts w:cs="Courier New"/>
      <w:i/>
    </w:rPr>
  </w:style>
  <w:style w:type="character" w:customStyle="1" w:styleId="Heading8Char">
    <w:name w:val="Heading 8 Char"/>
    <w:basedOn w:val="DefaultParagraphFont"/>
    <w:link w:val="Heading8"/>
    <w:rsid w:val="00CD4183"/>
    <w:rPr>
      <w:rFonts w:cs="Courier New"/>
      <w:i/>
    </w:rPr>
  </w:style>
  <w:style w:type="character" w:customStyle="1" w:styleId="Heading9Char">
    <w:name w:val="Heading 9 Char"/>
    <w:basedOn w:val="DefaultParagraphFont"/>
    <w:link w:val="Heading9"/>
    <w:rsid w:val="00CD4183"/>
    <w:rPr>
      <w:rFonts w:cs="Courier New"/>
      <w:i/>
    </w:rPr>
  </w:style>
  <w:style w:type="paragraph" w:styleId="NormalIndent">
    <w:name w:val="Normal Indent"/>
    <w:basedOn w:val="Normal"/>
    <w:rsid w:val="00CD4183"/>
    <w:pPr>
      <w:ind w:left="720"/>
    </w:pPr>
  </w:style>
  <w:style w:type="character" w:styleId="FootnoteReference">
    <w:name w:val="footnote reference"/>
    <w:basedOn w:val="DefaultParagraphFont"/>
    <w:rsid w:val="00CD4183"/>
    <w:rPr>
      <w:position w:val="6"/>
      <w:sz w:val="16"/>
    </w:rPr>
  </w:style>
  <w:style w:type="paragraph" w:styleId="FootnoteText">
    <w:name w:val="footnote text"/>
    <w:basedOn w:val="Normal"/>
    <w:link w:val="FootnoteTextChar"/>
    <w:rsid w:val="00CD4183"/>
  </w:style>
  <w:style w:type="character" w:customStyle="1" w:styleId="FootnoteTextChar">
    <w:name w:val="Footnote Text Char"/>
    <w:basedOn w:val="DefaultParagraphFont"/>
    <w:link w:val="FootnoteText"/>
    <w:rsid w:val="00CD4183"/>
    <w:rPr>
      <w:rFonts w:ascii="Courier New" w:hAnsi="Courier New" w:cs="Courier New"/>
    </w:rPr>
  </w:style>
  <w:style w:type="paragraph" w:styleId="Header">
    <w:name w:val="header"/>
    <w:basedOn w:val="Normal"/>
    <w:link w:val="HeaderChar"/>
    <w:rsid w:val="00CD4183"/>
    <w:pPr>
      <w:tabs>
        <w:tab w:val="center" w:pos="4320"/>
      </w:tabs>
    </w:pPr>
  </w:style>
  <w:style w:type="character" w:customStyle="1" w:styleId="HeaderChar">
    <w:name w:val="Header Char"/>
    <w:basedOn w:val="DefaultParagraphFont"/>
    <w:link w:val="Header"/>
    <w:rsid w:val="00CD4183"/>
    <w:rPr>
      <w:rFonts w:ascii="Courier New" w:hAnsi="Courier New" w:cs="Courier New"/>
    </w:rPr>
  </w:style>
  <w:style w:type="paragraph" w:styleId="Index1">
    <w:name w:val="index 1"/>
    <w:basedOn w:val="Normal"/>
    <w:next w:val="Normal"/>
    <w:rsid w:val="00CD4183"/>
  </w:style>
  <w:style w:type="paragraph" w:styleId="Index2">
    <w:name w:val="index 2"/>
    <w:basedOn w:val="Normal"/>
    <w:next w:val="Normal"/>
    <w:rsid w:val="00CD4183"/>
    <w:pPr>
      <w:ind w:left="360"/>
    </w:pPr>
  </w:style>
  <w:style w:type="paragraph" w:styleId="Index3">
    <w:name w:val="index 3"/>
    <w:basedOn w:val="Normal"/>
    <w:next w:val="Normal"/>
    <w:rsid w:val="00CD4183"/>
    <w:pPr>
      <w:ind w:left="720"/>
    </w:pPr>
  </w:style>
  <w:style w:type="paragraph" w:styleId="Index4">
    <w:name w:val="index 4"/>
    <w:basedOn w:val="Normal"/>
    <w:next w:val="Normal"/>
    <w:rsid w:val="00CD4183"/>
    <w:pPr>
      <w:ind w:left="1080"/>
    </w:pPr>
  </w:style>
  <w:style w:type="paragraph" w:styleId="Index5">
    <w:name w:val="index 5"/>
    <w:basedOn w:val="Normal"/>
    <w:next w:val="Normal"/>
    <w:rsid w:val="00CD4183"/>
    <w:pPr>
      <w:ind w:left="1440"/>
    </w:pPr>
  </w:style>
  <w:style w:type="paragraph" w:styleId="Index6">
    <w:name w:val="index 6"/>
    <w:basedOn w:val="Normal"/>
    <w:next w:val="Normal"/>
    <w:rsid w:val="00CD4183"/>
    <w:pPr>
      <w:ind w:left="1800"/>
    </w:pPr>
  </w:style>
  <w:style w:type="paragraph" w:styleId="Index7">
    <w:name w:val="index 7"/>
    <w:basedOn w:val="Normal"/>
    <w:next w:val="Normal"/>
    <w:rsid w:val="00CD4183"/>
    <w:pPr>
      <w:ind w:left="2160"/>
    </w:pPr>
  </w:style>
  <w:style w:type="paragraph" w:styleId="IndexHeading">
    <w:name w:val="index heading"/>
    <w:basedOn w:val="Normal"/>
    <w:next w:val="Index1"/>
    <w:rsid w:val="00CD4183"/>
  </w:style>
  <w:style w:type="paragraph" w:styleId="ListBullet">
    <w:name w:val="List Bullet"/>
    <w:basedOn w:val="Normal"/>
    <w:autoRedefine/>
    <w:rsid w:val="00CD4183"/>
    <w:pPr>
      <w:numPr>
        <w:numId w:val="10"/>
      </w:numPr>
      <w:tabs>
        <w:tab w:val="clear" w:pos="360"/>
        <w:tab w:val="num" w:pos="0"/>
      </w:tabs>
      <w:ind w:left="0" w:firstLine="0"/>
    </w:pPr>
  </w:style>
  <w:style w:type="character" w:styleId="PageNumber">
    <w:name w:val="page number"/>
    <w:basedOn w:val="DefaultParagraphFont"/>
    <w:rsid w:val="00CD4183"/>
  </w:style>
  <w:style w:type="paragraph" w:styleId="BodyText">
    <w:name w:val="Body Text"/>
    <w:basedOn w:val="Normal"/>
    <w:link w:val="BodyTextChar"/>
    <w:rsid w:val="00CD4183"/>
    <w:pPr>
      <w:jc w:val="center"/>
    </w:pPr>
    <w:rPr>
      <w:rFonts w:ascii="Arial" w:hAnsi="Arial" w:cs="Arial"/>
      <w:szCs w:val="24"/>
    </w:rPr>
  </w:style>
  <w:style w:type="character" w:customStyle="1" w:styleId="BodyTextChar">
    <w:name w:val="Body Text Char"/>
    <w:basedOn w:val="DefaultParagraphFont"/>
    <w:link w:val="BodyText"/>
    <w:rsid w:val="00CD4183"/>
    <w:rPr>
      <w:rFonts w:ascii="Arial" w:hAnsi="Arial" w:cs="Arial"/>
      <w:szCs w:val="24"/>
    </w:rPr>
  </w:style>
  <w:style w:type="character" w:customStyle="1" w:styleId="IP">
    <w:name w:val="IP"/>
    <w:basedOn w:val="DefaultParagraphFont"/>
    <w:rsid w:val="00CD4183"/>
    <w:rPr>
      <w:color w:val="FF0000"/>
    </w:rPr>
  </w:style>
  <w:style w:type="character" w:customStyle="1" w:styleId="SI">
    <w:name w:val="SI"/>
    <w:basedOn w:val="DefaultParagraphFont"/>
    <w:rsid w:val="00CD4183"/>
    <w:rPr>
      <w:color w:val="008080"/>
    </w:rPr>
  </w:style>
  <w:style w:type="character" w:customStyle="1" w:styleId="PR2Char">
    <w:name w:val="PR2 Char"/>
    <w:basedOn w:val="DefaultParagraphFont"/>
    <w:link w:val="PR2"/>
    <w:rsid w:val="007629F2"/>
    <w:rPr>
      <w:rFonts w:ascii="Courier New" w:hAnsi="Courier New"/>
    </w:rPr>
  </w:style>
  <w:style w:type="paragraph" w:customStyle="1" w:styleId="SUT">
    <w:name w:val="SUT"/>
    <w:basedOn w:val="Normal"/>
    <w:next w:val="PR1"/>
    <w:rsid w:val="00716A22"/>
    <w:pPr>
      <w:suppressAutoHyphens/>
      <w:spacing w:before="240"/>
      <w:outlineLvl w:val="0"/>
    </w:pPr>
    <w:rPr>
      <w:rFonts w:ascii="Times New Roman" w:hAnsi="Times New Roman" w:cs="Times New Roman"/>
      <w:sz w:val="22"/>
    </w:rPr>
  </w:style>
  <w:style w:type="paragraph" w:customStyle="1" w:styleId="DST">
    <w:name w:val="DST"/>
    <w:basedOn w:val="Normal"/>
    <w:next w:val="PR1"/>
    <w:rsid w:val="00716A22"/>
    <w:pPr>
      <w:suppressAutoHyphens/>
      <w:spacing w:before="240"/>
      <w:outlineLvl w:val="0"/>
    </w:pPr>
    <w:rPr>
      <w:rFonts w:ascii="Times New Roman" w:hAnsi="Times New Roman" w:cs="Times New Roman"/>
      <w:sz w:val="22"/>
    </w:rPr>
  </w:style>
  <w:style w:type="character" w:customStyle="1" w:styleId="PR1Char">
    <w:name w:val="PR1 Char"/>
    <w:basedOn w:val="DefaultParagraphFont"/>
    <w:link w:val="PR1"/>
    <w:rsid w:val="0029698F"/>
    <w:rPr>
      <w:rFonts w:ascii="Courier New" w:hAnsi="Courier New"/>
    </w:rPr>
  </w:style>
  <w:style w:type="character" w:customStyle="1" w:styleId="SAhyperlink">
    <w:name w:val="SAhyperlink"/>
    <w:uiPriority w:val="1"/>
    <w:rsid w:val="00CE2120"/>
    <w:rPr>
      <w:color w:val="E36C0A"/>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17" Type="http://schemas.openxmlformats.org/officeDocument/2006/relationships/hyperlink" Target="http://www.specagent.com/Lookup?uid=123457192199" TargetMode="External"/><Relationship Id="rId2" Type="http://schemas.openxmlformats.org/officeDocument/2006/relationships/styles" Target="styles.xml"/><Relationship Id="rId16" Type="http://schemas.openxmlformats.org/officeDocument/2006/relationships/hyperlink" Target="http://www.specagent.com/Lookup?uid=123457192176"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specagent.com/Lookup?uid=123457192184"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pec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spec2013.dotm</Template>
  <TotalTime>2</TotalTime>
  <Pages>5</Pages>
  <Words>974</Words>
  <Characters>6741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The University of Michigan</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ae-htaylor</dc:creator>
  <cp:keywords/>
  <cp:lastModifiedBy>Zelazny-Jones, Jennifer</cp:lastModifiedBy>
  <cp:revision>3</cp:revision>
  <cp:lastPrinted>2009-08-17T11:27:00Z</cp:lastPrinted>
  <dcterms:created xsi:type="dcterms:W3CDTF">2022-04-05T18:07:00Z</dcterms:created>
  <dcterms:modified xsi:type="dcterms:W3CDTF">2022-04-05T18:07:00Z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dgNo">
    <vt:lpwstr>0000</vt:lpwstr>
  </property>
  <property fmtid="{D5CDD505-2E9C-101B-9397-08002B2CF9AE}" pid="3" name="Facility">
    <vt:lpwstr>BuildingName</vt:lpwstr>
  </property>
  <property fmtid="{D5CDD505-2E9C-101B-9397-08002B2CF9AE}" pid="4" name="ProjNo">
    <vt:lpwstr>P00000000</vt:lpwstr>
  </property>
  <property fmtid="{D5CDD505-2E9C-101B-9397-08002B2CF9AE}" pid="5" name="Project">
    <vt:lpwstr>The Description of the Project</vt:lpwstr>
  </property>
  <property fmtid="{D5CDD505-2E9C-101B-9397-08002B2CF9AE}" pid="6" name="Location">
    <vt:lpwstr>Central Campus    University of Michigan    Ann Arbor, Michigan</vt:lpwstr>
  </property>
  <property fmtid="{D5CDD505-2E9C-101B-9397-08002B2CF9AE}" pid="7" name="Discipline">
    <vt:lpwstr>Architectural</vt:lpwstr>
  </property>
  <property fmtid="{D5CDD505-2E9C-101B-9397-08002B2CF9AE}" pid="8" name="SheetPrefix">
    <vt:lpwstr>AS.</vt:lpwstr>
  </property>
  <property fmtid="{D5CDD505-2E9C-101B-9397-08002B2CF9AE}" pid="9" name="SheetSeqStart">
    <vt:lpwstr>3</vt:lpwstr>
  </property>
  <property fmtid="{D5CDD505-2E9C-101B-9397-08002B2CF9AE}" pid="10" name="SheetCount">
    <vt:lpwstr>20</vt:lpwstr>
  </property>
  <property fmtid="{D5CDD505-2E9C-101B-9397-08002B2CF9AE}" pid="11" name="Supervisor">
    <vt:lpwstr>    </vt:lpwstr>
  </property>
  <property fmtid="{D5CDD505-2E9C-101B-9397-08002B2CF9AE}" pid="12" name="Approved">
    <vt:lpwstr>    </vt:lpwstr>
  </property>
  <property fmtid="{D5CDD505-2E9C-101B-9397-08002B2CF9AE}" pid="13" name="DrawnBy">
    <vt:lpwstr>    </vt:lpwstr>
  </property>
  <property fmtid="{D5CDD505-2E9C-101B-9397-08002B2CF9AE}" pid="14" name="Lead">
    <vt:lpwstr>    </vt:lpwstr>
  </property>
  <property fmtid="{D5CDD505-2E9C-101B-9397-08002B2CF9AE}" pid="15" name="Designer">
    <vt:lpwstr>    </vt:lpwstr>
  </property>
  <property fmtid="{D5CDD505-2E9C-101B-9397-08002B2CF9AE}" pid="16" name="Reviewer">
    <vt:lpwstr>    </vt:lpwstr>
  </property>
  <property fmtid="{D5CDD505-2E9C-101B-9397-08002B2CF9AE}" pid="17" name="Issue2">
    <vt:lpwstr>BID</vt:lpwstr>
  </property>
  <property fmtid="{D5CDD505-2E9C-101B-9397-08002B2CF9AE}" pid="18" name="BidDate">
    <vt:lpwstr>           </vt:lpwstr>
  </property>
  <property fmtid="{D5CDD505-2E9C-101B-9397-08002B2CF9AE}" pid="19" name="Issue1">
    <vt:lpwstr>REVIEW</vt:lpwstr>
  </property>
  <property fmtid="{D5CDD505-2E9C-101B-9397-08002B2CF9AE}" pid="20" name="ReviewDate">
    <vt:lpwstr>           </vt:lpwstr>
  </property>
</Properties>
</file>