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93" w:rsidRDefault="007561F7" w:rsidP="00F83493">
      <w:pPr>
        <w:pStyle w:val="TCB"/>
      </w:pPr>
      <w:bookmarkStart w:id="0" w:name="_Toc321621703"/>
      <w:bookmarkStart w:id="1" w:name="_Toc342113979"/>
      <w:bookmarkStart w:id="2" w:name="_Toc342114040"/>
      <w:bookmarkStart w:id="3" w:name="_Toc346098887"/>
      <w:bookmarkStart w:id="4" w:name="_Toc366050440"/>
      <w:bookmarkStart w:id="5" w:name="_Toc392493198"/>
      <w:bookmarkStart w:id="6" w:name="_Toc523563366"/>
      <w:bookmarkStart w:id="7" w:name="_Toc523563417"/>
      <w:bookmarkStart w:id="8" w:name="_Toc7580178"/>
      <w:bookmarkStart w:id="9" w:name="_Toc169490285"/>
      <w:bookmarkStart w:id="10" w:name="_Toc338833098"/>
      <w:bookmarkStart w:id="11" w:name="_GoBack"/>
      <w:bookmarkEnd w:id="11"/>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83493" w:rsidRPr="003C69D0" w:rsidRDefault="00F83493">
                      <w:pPr>
                        <w:pStyle w:val="BodyText"/>
                        <w:rPr>
                          <w:b/>
                          <w:bCs/>
                          <w:smallCaps/>
                          <w:spacing w:val="-2"/>
                          <w:kern w:val="16"/>
                          <w:sz w:val="17"/>
                          <w:szCs w:val="17"/>
                        </w:rPr>
                      </w:pPr>
                      <w:r w:rsidRPr="003C69D0">
                        <w:rPr>
                          <w:b/>
                          <w:bCs/>
                          <w:smallCaps/>
                          <w:spacing w:val="-2"/>
                          <w:kern w:val="16"/>
                          <w:sz w:val="17"/>
                          <w:szCs w:val="17"/>
                        </w:rPr>
                        <w:t>_______________________________________</w:t>
                      </w:r>
                    </w:p>
                    <w:p w:rsidR="00F83493" w:rsidRPr="006E3B8C" w:rsidRDefault="00F8349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F83493" w:rsidRPr="00060D37" w:rsidRDefault="00F83493">
                    <w:pPr>
                      <w:pStyle w:val="Heading7"/>
                      <w:keepNext/>
                      <w:ind w:left="0"/>
                      <w:jc w:val="right"/>
                      <w:rPr>
                        <w:rFonts w:ascii="Arial" w:hAnsi="Arial" w:cs="Times New Roman"/>
                        <w:i w:val="0"/>
                        <w:spacing w:val="-5"/>
                        <w:sz w:val="18"/>
                      </w:rPr>
                    </w:pPr>
                    <w:r w:rsidRPr="00060D37">
                      <w:rPr>
                        <w:rFonts w:ascii="Arial" w:hAnsi="Arial" w:cs="Times New Roman"/>
                        <w:i w:val="0"/>
                        <w:spacing w:val="-5"/>
                        <w:sz w:val="18"/>
                      </w:rPr>
                      <w:t>ARCHITECTURE &amp; ENGINEERING</w:t>
                    </w:r>
                  </w:p>
                  <w:p w:rsidR="00F83493" w:rsidRPr="00060D37" w:rsidRDefault="00F83493">
                    <w:pPr>
                      <w:pStyle w:val="Heading7"/>
                      <w:keepNext/>
                      <w:ind w:left="0"/>
                      <w:jc w:val="right"/>
                      <w:rPr>
                        <w:rFonts w:ascii="Arial" w:hAnsi="Arial" w:cs="Times New Roman"/>
                        <w:i w:val="0"/>
                        <w:spacing w:val="-5"/>
                        <w:sz w:val="18"/>
                      </w:rPr>
                    </w:pPr>
                    <w:r w:rsidRPr="00060D37">
                      <w:rPr>
                        <w:rFonts w:ascii="Arial" w:hAnsi="Arial" w:cs="Times New Roman"/>
                        <w:i w:val="0"/>
                        <w:spacing w:val="-5"/>
                        <w:sz w:val="18"/>
                      </w:rPr>
                      <w:t>326 East Hoover, Mail Stop B</w:t>
                    </w:r>
                  </w:p>
                  <w:p w:rsidR="00F83493" w:rsidRPr="00060D37" w:rsidRDefault="00F83493">
                    <w:pPr>
                      <w:pStyle w:val="Heading7"/>
                      <w:keepNext/>
                      <w:ind w:left="0"/>
                      <w:jc w:val="right"/>
                      <w:rPr>
                        <w:rFonts w:ascii="Arial" w:hAnsi="Arial" w:cs="Times New Roman"/>
                        <w:i w:val="0"/>
                        <w:spacing w:val="-5"/>
                        <w:sz w:val="18"/>
                      </w:rPr>
                    </w:pPr>
                    <w:r w:rsidRPr="00060D37">
                      <w:rPr>
                        <w:rFonts w:ascii="Arial" w:hAnsi="Arial" w:cs="Times New Roman"/>
                        <w:i w:val="0"/>
                        <w:spacing w:val="-5"/>
                        <w:sz w:val="18"/>
                      </w:rPr>
                      <w:t>Ann Arbor, MI  48109-1002</w:t>
                    </w:r>
                  </w:p>
                  <w:p w:rsidR="00F83493" w:rsidRPr="00060D37" w:rsidRDefault="00F83493">
                    <w:pPr>
                      <w:pStyle w:val="Heading7"/>
                      <w:keepNext/>
                      <w:ind w:left="0"/>
                      <w:jc w:val="right"/>
                      <w:rPr>
                        <w:rFonts w:ascii="Arial" w:hAnsi="Arial" w:cs="Times New Roman"/>
                        <w:i w:val="0"/>
                        <w:spacing w:val="-5"/>
                        <w:sz w:val="18"/>
                      </w:rPr>
                    </w:pPr>
                    <w:r w:rsidRPr="00060D37">
                      <w:rPr>
                        <w:rFonts w:ascii="Arial" w:hAnsi="Arial" w:cs="Times New Roman"/>
                        <w:i w:val="0"/>
                        <w:spacing w:val="-5"/>
                        <w:sz w:val="18"/>
                      </w:rPr>
                      <w:t>Phone: 734-764-3414</w:t>
                    </w:r>
                  </w:p>
                  <w:p w:rsidR="00F83493" w:rsidRPr="00060D37" w:rsidRDefault="00F83493">
                    <w:pPr>
                      <w:pStyle w:val="Heading7"/>
                      <w:keepNext/>
                      <w:ind w:left="0"/>
                      <w:jc w:val="right"/>
                      <w:rPr>
                        <w:rFonts w:ascii="Arial" w:hAnsi="Arial" w:cs="Times New Roman"/>
                        <w:i w:val="0"/>
                        <w:spacing w:val="-5"/>
                        <w:sz w:val="18"/>
                      </w:rPr>
                    </w:pPr>
                    <w:r w:rsidRPr="00060D37">
                      <w:rPr>
                        <w:rFonts w:ascii="Arial" w:hAnsi="Arial" w:cs="Times New Roman"/>
                        <w:i w:val="0"/>
                        <w:spacing w:val="-5"/>
                        <w:sz w:val="18"/>
                      </w:rPr>
                      <w:t>Fax: 734-936-3334</w:t>
                    </w:r>
                  </w:p>
                </w:txbxContent>
              </v:textbox>
            </v:shape>
            <w10:wrap anchory="page"/>
            <w10:anchorlock/>
          </v:group>
        </w:pict>
      </w:r>
    </w:p>
    <w:p w:rsidR="00F83493" w:rsidRDefault="00060D37" w:rsidP="00F83493">
      <w:pPr>
        <w:pStyle w:val="TCB"/>
        <w:rPr>
          <w:noProof/>
        </w:rPr>
      </w:pPr>
      <w:fldSimple w:instr=" DOCPROPERTY &quot;Facility&quot;  \* MERGEFORMAT ">
        <w:r w:rsidR="00F83493">
          <w:rPr>
            <w:noProof/>
          </w:rPr>
          <w:t>BuildingName</w:t>
        </w:r>
      </w:fldSimple>
      <w:r w:rsidR="00F83493" w:rsidRPr="00CD5DC8">
        <w:rPr>
          <w:noProof/>
        </w:rPr>
        <w:br/>
      </w:r>
      <w:fldSimple w:instr=" DOCPROPERTY &quot;Project&quot;  \* MERGEFORMAT ">
        <w:r w:rsidR="00F83493">
          <w:rPr>
            <w:noProof/>
          </w:rPr>
          <w:t>The Description of the Project</w:t>
        </w:r>
      </w:fldSimple>
      <w:r w:rsidR="00F83493" w:rsidRPr="00CD5DC8">
        <w:rPr>
          <w:noProof/>
        </w:rPr>
        <w:br/>
      </w:r>
      <w:fldSimple w:instr=" DOCPROPERTY &quot;ProjNo&quot;  \* MERGEFORMAT ">
        <w:r w:rsidR="00F83493">
          <w:rPr>
            <w:noProof/>
          </w:rPr>
          <w:t>P00000000</w:t>
        </w:r>
      </w:fldSimple>
      <w:r w:rsidR="00F83493" w:rsidRPr="00CD5DC8">
        <w:rPr>
          <w:noProof/>
        </w:rPr>
        <w:t xml:space="preserve">  </w:t>
      </w:r>
      <w:fldSimple w:instr=" DOCPROPERTY &quot;BldgNo&quot;  \* MERGEFORMAT ">
        <w:r w:rsidR="00F83493">
          <w:rPr>
            <w:noProof/>
          </w:rPr>
          <w:t>0000</w:t>
        </w:r>
      </w:fldSimple>
    </w:p>
    <w:p w:rsidR="00F83493" w:rsidRPr="0010430E" w:rsidRDefault="00F83493" w:rsidP="00F83493">
      <w:pPr>
        <w:pStyle w:val="tocdiv"/>
        <w:rPr>
          <w:color w:val="FFFFFF" w:themeColor="background1"/>
        </w:rPr>
      </w:pPr>
      <w:r w:rsidRPr="0010430E">
        <w:rPr>
          <w:color w:val="FFFFFF" w:themeColor="background1"/>
        </w:rPr>
        <w:t>DOCUMENTS</w:t>
      </w:r>
    </w:p>
    <w:p w:rsidR="00F83493" w:rsidRPr="0010430E" w:rsidRDefault="00F83493" w:rsidP="00F83493">
      <w:pPr>
        <w:pStyle w:val="TCB"/>
        <w:rPr>
          <w:color w:val="FFFFFF" w:themeColor="background1"/>
        </w:rPr>
      </w:pPr>
    </w:p>
    <w:p w:rsidR="00F83493" w:rsidRDefault="00F83493" w:rsidP="00F83493">
      <w:pPr>
        <w:pStyle w:val="TCB"/>
      </w:pPr>
    </w:p>
    <w:p w:rsidR="00F83493" w:rsidRDefault="00F83493" w:rsidP="00F83493">
      <w:pPr>
        <w:pStyle w:val="TCB"/>
      </w:pPr>
      <w:r>
        <w:t xml:space="preserve">SPECIFICATION </w:t>
      </w:r>
      <w:proofErr w:type="gramStart"/>
      <w:r>
        <w:t>DIVISION  3</w:t>
      </w:r>
      <w:proofErr w:type="gramEnd"/>
    </w:p>
    <w:p w:rsidR="00F83493" w:rsidRDefault="00F83493" w:rsidP="00F83493">
      <w:pPr>
        <w:pStyle w:val="TCH"/>
      </w:pPr>
      <w:r>
        <w:t>NUMBER      SECTION DESCRIPTION</w:t>
      </w:r>
    </w:p>
    <w:p w:rsidR="00F83493" w:rsidRDefault="00F83493" w:rsidP="00F8349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03 CONCRETE</w:t>
      </w:r>
    </w:p>
    <w:p w:rsidR="00F83493" w:rsidRDefault="00F83493" w:rsidP="00F83493">
      <w:pPr>
        <w:pStyle w:val="TOC2"/>
        <w:rPr>
          <w:rFonts w:asciiTheme="minorHAnsi" w:eastAsiaTheme="minorEastAsia" w:hAnsiTheme="minorHAnsi" w:cstheme="minorBidi"/>
          <w:noProof/>
          <w:sz w:val="22"/>
          <w:szCs w:val="22"/>
        </w:rPr>
      </w:pPr>
      <w:r w:rsidRPr="00297E52">
        <w:rPr>
          <w:noProof/>
        </w:rPr>
        <w:t>SECTION 035416 – HYDRAULIC CEMENT UNDERLAYMENT</w:t>
      </w:r>
    </w:p>
    <w:p w:rsidR="00F83493" w:rsidRDefault="00F83493" w:rsidP="00F83493">
      <w:pPr>
        <w:pStyle w:val="EOS"/>
      </w:pPr>
      <w:r>
        <w:fldChar w:fldCharType="end"/>
      </w:r>
      <w:r>
        <w:t>END OF CONTENTS TABLE</w:t>
      </w:r>
    </w:p>
    <w:p w:rsidR="00F83493" w:rsidRDefault="00F83493" w:rsidP="00F83493">
      <w:pPr>
        <w:sectPr w:rsidR="00F83493" w:rsidSect="00F83493">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gNumType w:start="1"/>
          <w:cols w:space="288"/>
          <w:docGrid w:linePitch="272"/>
        </w:sectPr>
      </w:pPr>
    </w:p>
    <w:p w:rsidR="00F83493" w:rsidRPr="00F83493" w:rsidRDefault="00F83493" w:rsidP="00F83493">
      <w:pPr>
        <w:pStyle w:val="DET"/>
      </w:pPr>
      <w:bookmarkStart w:id="12" w:name="_Toc342313585"/>
      <w:r>
        <w:lastRenderedPageBreak/>
        <w:t>DIVISION 03 CONCRETE</w:t>
      </w:r>
      <w:bookmarkEnd w:id="12"/>
    </w:p>
    <w:p w:rsidR="003228FE" w:rsidRDefault="00F83493" w:rsidP="00F83493">
      <w:pPr>
        <w:pStyle w:val="SCT"/>
      </w:pPr>
      <w:bookmarkStart w:id="13" w:name="_Toc342313586"/>
      <w:r>
        <w:rPr>
          <w:caps w:val="0"/>
        </w:rPr>
        <w:t xml:space="preserve">SECTION 035416 – </w:t>
      </w:r>
      <w:bookmarkEnd w:id="0"/>
      <w:bookmarkEnd w:id="1"/>
      <w:bookmarkEnd w:id="2"/>
      <w:bookmarkEnd w:id="3"/>
      <w:bookmarkEnd w:id="4"/>
      <w:bookmarkEnd w:id="5"/>
      <w:bookmarkEnd w:id="6"/>
      <w:bookmarkEnd w:id="7"/>
      <w:bookmarkEnd w:id="8"/>
      <w:bookmarkEnd w:id="9"/>
      <w:r>
        <w:rPr>
          <w:caps w:val="0"/>
        </w:rPr>
        <w:t>HYDRAULIC CEMENT UNDERLAYMENT</w:t>
      </w:r>
      <w:bookmarkEnd w:id="10"/>
      <w:bookmarkEnd w:id="13"/>
    </w:p>
    <w:p w:rsidR="003228FE" w:rsidRDefault="003228FE" w:rsidP="00F83493">
      <w:pPr>
        <w:pStyle w:val="CMT"/>
      </w:pPr>
      <w:r>
        <w:t>THIN UNDERLAYMENT for leveling and repair.  conSIDER "GYP-CRETE" OR OTHER PRODUCTS FOR SIMILAR APPLICATIONS</w:t>
      </w:r>
    </w:p>
    <w:p w:rsidR="003228FE" w:rsidRDefault="003228FE" w:rsidP="00F83493">
      <w:pPr>
        <w:pStyle w:val="PRT"/>
      </w:pPr>
      <w:r>
        <w:t>GENERAL</w:t>
      </w:r>
    </w:p>
    <w:p w:rsidR="003228FE" w:rsidRDefault="003228FE" w:rsidP="00F83493">
      <w:pPr>
        <w:pStyle w:val="ART"/>
      </w:pPr>
      <w:r>
        <w:t>SUMMARY</w:t>
      </w:r>
    </w:p>
    <w:p w:rsidR="003228FE" w:rsidRDefault="003228FE" w:rsidP="00F83493">
      <w:pPr>
        <w:pStyle w:val="PR1"/>
      </w:pPr>
      <w:r>
        <w:t>Extent of concrete underlayment is indicated on drawings.</w:t>
      </w:r>
    </w:p>
    <w:p w:rsidR="003228FE" w:rsidRDefault="003228FE" w:rsidP="00F83493">
      <w:pPr>
        <w:pStyle w:val="PR1"/>
      </w:pPr>
      <w:r>
        <w:t>Types of concrete underlayment includes:</w:t>
      </w:r>
    </w:p>
    <w:p w:rsidR="003228FE" w:rsidRDefault="003228FE" w:rsidP="00F83493">
      <w:pPr>
        <w:pStyle w:val="PR2"/>
      </w:pPr>
      <w:r>
        <w:t>Poured, self-leveling underlayment.</w:t>
      </w:r>
    </w:p>
    <w:p w:rsidR="003228FE" w:rsidRDefault="003228FE" w:rsidP="00F83493">
      <w:pPr>
        <w:pStyle w:val="PR2"/>
      </w:pPr>
      <w:r>
        <w:t>Trowel-on underlayment for sloped applications.</w:t>
      </w:r>
    </w:p>
    <w:p w:rsidR="003228FE" w:rsidRDefault="003228FE" w:rsidP="00F83493">
      <w:pPr>
        <w:pStyle w:val="ART"/>
      </w:pPr>
      <w:r>
        <w:t>SUBMITTALS</w:t>
      </w:r>
    </w:p>
    <w:p w:rsidR="003228FE" w:rsidRDefault="003228FE" w:rsidP="00F83493">
      <w:pPr>
        <w:pStyle w:val="PR1"/>
      </w:pPr>
      <w:r>
        <w:t>Product Data:  Mfr's literature and installation instructions indicating compliance with requirements.</w:t>
      </w:r>
    </w:p>
    <w:p w:rsidR="003228FE" w:rsidRDefault="003228FE" w:rsidP="00F83493">
      <w:pPr>
        <w:pStyle w:val="PRT"/>
      </w:pPr>
      <w:r>
        <w:t>PRODUCTS</w:t>
      </w:r>
    </w:p>
    <w:p w:rsidR="003228FE" w:rsidRDefault="003228FE" w:rsidP="00F83493">
      <w:pPr>
        <w:pStyle w:val="ART"/>
      </w:pPr>
      <w:r>
        <w:t>SELF-LEVELING UNDERLAYMENT</w:t>
      </w:r>
    </w:p>
    <w:p w:rsidR="003228FE" w:rsidRDefault="003228FE" w:rsidP="00F83493">
      <w:pPr>
        <w:pStyle w:val="PR1"/>
      </w:pPr>
      <w:r>
        <w:t>Water-resistant, cementitious, self-leveling underlayment primer and topping course as follows:</w:t>
      </w:r>
    </w:p>
    <w:p w:rsidR="003228FE" w:rsidRDefault="003228FE" w:rsidP="00F83493">
      <w:pPr>
        <w:pStyle w:val="PR2"/>
      </w:pPr>
      <w:r>
        <w:t>Primer:  Manufacturer's standard primer to promote bond between topping and substrate.  Subject to compliance with requirements, provide one of the following:</w:t>
      </w:r>
    </w:p>
    <w:p w:rsidR="003228FE" w:rsidRDefault="003228FE" w:rsidP="00F83493">
      <w:pPr>
        <w:pStyle w:val="PR3"/>
      </w:pPr>
      <w:r>
        <w:t>"Ultra Prime"; Ardex, Inc.</w:t>
      </w:r>
    </w:p>
    <w:p w:rsidR="003228FE" w:rsidRDefault="003228FE" w:rsidP="00F83493">
      <w:pPr>
        <w:pStyle w:val="PR3"/>
      </w:pPr>
      <w:r>
        <w:t>"Gyp-Crete Floor Primer"</w:t>
      </w:r>
      <w:proofErr w:type="gramStart"/>
      <w:r>
        <w:t>;  Maxxon</w:t>
      </w:r>
      <w:proofErr w:type="gramEnd"/>
      <w:r>
        <w:t xml:space="preserve"> Corp.</w:t>
      </w:r>
    </w:p>
    <w:p w:rsidR="003228FE" w:rsidRDefault="003228FE" w:rsidP="00F83493">
      <w:pPr>
        <w:pStyle w:val="PR2"/>
      </w:pPr>
      <w:r>
        <w:t>Topping Compound:  Minimum 5500 psi compressive strength at 28 days.  Subject to compliance with requirements, provide one of the following:</w:t>
      </w:r>
    </w:p>
    <w:p w:rsidR="003228FE" w:rsidRDefault="003228FE" w:rsidP="00F83493">
      <w:pPr>
        <w:pStyle w:val="PR3"/>
      </w:pPr>
      <w:r>
        <w:t>Type "K-15"; Ardex, Inc.</w:t>
      </w:r>
    </w:p>
    <w:p w:rsidR="003228FE" w:rsidRDefault="003228FE" w:rsidP="00F83493">
      <w:pPr>
        <w:pStyle w:val="PR3"/>
      </w:pPr>
      <w:r>
        <w:t>"Level-Right"; Maxxon Corp.</w:t>
      </w:r>
    </w:p>
    <w:p w:rsidR="003228FE" w:rsidRDefault="003228FE" w:rsidP="00F83493">
      <w:pPr>
        <w:pStyle w:val="ART"/>
      </w:pPr>
      <w:r>
        <w:t>SLOPED-FLOOR UNDERLAYMENT</w:t>
      </w:r>
    </w:p>
    <w:p w:rsidR="003228FE" w:rsidRDefault="003228FE" w:rsidP="00F83493">
      <w:pPr>
        <w:pStyle w:val="PR1"/>
      </w:pPr>
      <w:r>
        <w:t>Water-resistant, cementitious, self-priming, polymer concrete underlayment specifically compounded for sloped-floor applications:</w:t>
      </w:r>
    </w:p>
    <w:p w:rsidR="003228FE" w:rsidRDefault="003228FE" w:rsidP="00F83493">
      <w:pPr>
        <w:pStyle w:val="PR2"/>
      </w:pPr>
      <w:r>
        <w:t>Product:  "Poly-Top"; Ardex, Inc.</w:t>
      </w:r>
    </w:p>
    <w:p w:rsidR="003228FE" w:rsidRDefault="003228FE" w:rsidP="00F83493">
      <w:pPr>
        <w:pStyle w:val="PRT"/>
      </w:pPr>
      <w:r>
        <w:t>EXECUTION</w:t>
      </w:r>
    </w:p>
    <w:p w:rsidR="003228FE" w:rsidRDefault="003228FE" w:rsidP="00F83493">
      <w:pPr>
        <w:pStyle w:val="CMT"/>
      </w:pPr>
      <w:r>
        <w:t>Coordinate this portion with resilient floor section to avoid duplication.</w:t>
      </w:r>
    </w:p>
    <w:p w:rsidR="003228FE" w:rsidRDefault="003228FE" w:rsidP="00F83493">
      <w:pPr>
        <w:pStyle w:val="ART"/>
      </w:pPr>
      <w:r>
        <w:lastRenderedPageBreak/>
        <w:t>UNDERLAYMENT APPLICATION, GENERAL</w:t>
      </w:r>
    </w:p>
    <w:p w:rsidR="003228FE" w:rsidRDefault="003228FE" w:rsidP="00F83493">
      <w:pPr>
        <w:pStyle w:val="PR1"/>
      </w:pPr>
      <w:r>
        <w:t>Where uneven floor levels or holes occur, fill, patch, and provide underlayment as required to level surface to indicated standard prior to installation of finished floor material.</w:t>
      </w:r>
    </w:p>
    <w:p w:rsidR="003228FE" w:rsidRDefault="003228FE" w:rsidP="00F83493">
      <w:pPr>
        <w:pStyle w:val="CMT"/>
      </w:pPr>
      <w:r>
        <w:t>requirement below is intended to limit claims for extras.</w:t>
      </w:r>
    </w:p>
    <w:p w:rsidR="003228FE" w:rsidRDefault="003228FE" w:rsidP="00F83493">
      <w:pPr>
        <w:pStyle w:val="PR1"/>
      </w:pPr>
      <w:r>
        <w:t>Patching is required for the following percentage of the gross floor area of the Project:</w:t>
      </w:r>
    </w:p>
    <w:p w:rsidR="003228FE" w:rsidRDefault="003228FE" w:rsidP="00F83493">
      <w:pPr>
        <w:pStyle w:val="CMT"/>
      </w:pPr>
      <w:r>
        <w:t>modify percentages below based on your judgment.</w:t>
      </w:r>
    </w:p>
    <w:p w:rsidR="003228FE" w:rsidRDefault="003228FE" w:rsidP="00F83493">
      <w:pPr>
        <w:pStyle w:val="PR2"/>
      </w:pPr>
      <w:r>
        <w:t>Approximately 20 percent.</w:t>
      </w:r>
    </w:p>
    <w:p w:rsidR="003228FE" w:rsidRDefault="003228FE" w:rsidP="00F83493">
      <w:pPr>
        <w:pStyle w:val="PR2"/>
      </w:pPr>
      <w:r>
        <w:t>Approximately 50 percent.</w:t>
      </w:r>
    </w:p>
    <w:p w:rsidR="003228FE" w:rsidRDefault="003228FE" w:rsidP="00F83493">
      <w:pPr>
        <w:pStyle w:val="PR2"/>
      </w:pPr>
      <w:r>
        <w:t>Approximately 75 percent.</w:t>
      </w:r>
    </w:p>
    <w:p w:rsidR="003228FE" w:rsidRDefault="003228FE" w:rsidP="00F83493">
      <w:pPr>
        <w:pStyle w:val="PR2"/>
      </w:pPr>
      <w:r>
        <w:t>Full area.</w:t>
      </w:r>
    </w:p>
    <w:p w:rsidR="003228FE" w:rsidRDefault="003228FE" w:rsidP="00F83493">
      <w:pPr>
        <w:pStyle w:val="ART"/>
      </w:pPr>
      <w:r>
        <w:t>SELF-LEVELING  FLOOR UNDERLAYMENT</w:t>
      </w:r>
    </w:p>
    <w:p w:rsidR="003228FE" w:rsidRDefault="003228FE" w:rsidP="00F83493">
      <w:pPr>
        <w:pStyle w:val="PR1"/>
      </w:pPr>
      <w:r>
        <w:t>Comply with mfr's recommended procedures for indicated application, including preparation, priming and topping application.</w:t>
      </w:r>
    </w:p>
    <w:p w:rsidR="003228FE" w:rsidRDefault="003228FE" w:rsidP="00F83493">
      <w:pPr>
        <w:pStyle w:val="PR1"/>
      </w:pPr>
      <w:r>
        <w:t>Apply topping over existing surfaces to depth required to provide true and even plane with the following characteristics:</w:t>
      </w:r>
    </w:p>
    <w:p w:rsidR="003228FE" w:rsidRDefault="003228FE" w:rsidP="00F83493">
      <w:pPr>
        <w:pStyle w:val="PR2"/>
      </w:pPr>
      <w:r>
        <w:t>Min. Thickness:  1/8 inch, unless otherwise noted.</w:t>
      </w:r>
    </w:p>
    <w:p w:rsidR="003228FE" w:rsidRDefault="003228FE" w:rsidP="00F83493">
      <w:pPr>
        <w:pStyle w:val="PR2"/>
      </w:pPr>
      <w:r>
        <w:t>Flatness Tolerance:  FF 18, flatness tolerance.</w:t>
      </w:r>
    </w:p>
    <w:p w:rsidR="003228FE" w:rsidRDefault="003228FE" w:rsidP="00F83493">
      <w:pPr>
        <w:pStyle w:val="PR2"/>
      </w:pPr>
      <w:r>
        <w:t>Levelness Tolerance:  FL 15, levelness tolerance.</w:t>
      </w:r>
    </w:p>
    <w:p w:rsidR="003228FE" w:rsidRDefault="003228FE" w:rsidP="00F83493">
      <w:pPr>
        <w:pStyle w:val="ART"/>
      </w:pPr>
      <w:r>
        <w:t>SLOPED-FLOOR UNDERLAYMENT</w:t>
      </w:r>
    </w:p>
    <w:p w:rsidR="003228FE" w:rsidRDefault="003228FE" w:rsidP="00F83493">
      <w:pPr>
        <w:pStyle w:val="PR1"/>
      </w:pPr>
      <w:r>
        <w:t>Mechanically clean surface by shot-blasting, scarifying or similar abrasion process to create a clean, sound and roughened concrete surface.  Except at surrounding walls, saw-cut 1/4-inch deep or more to create depth boundaries.</w:t>
      </w:r>
    </w:p>
    <w:p w:rsidR="003228FE" w:rsidRDefault="003228FE" w:rsidP="00F83493">
      <w:pPr>
        <w:pStyle w:val="PR1"/>
      </w:pPr>
      <w:r>
        <w:t>Apply prime coat consisting of three parts "Poly-Top" Part A powder mixed with one part "Poly-Top" Part B liquid.  Brush onto prepared concrete sub-surface with stiff brushes.</w:t>
      </w:r>
    </w:p>
    <w:p w:rsidR="003228FE" w:rsidRDefault="003228FE" w:rsidP="00F83493">
      <w:pPr>
        <w:pStyle w:val="PR1"/>
      </w:pPr>
      <w:r>
        <w:t>While prime coat is still wet, apply finish coat mixed at normal top coat ratio.  Trowel finish coat to achieve slope indicated on drawings.</w:t>
      </w:r>
    </w:p>
    <w:p w:rsidR="007E0B4E" w:rsidRPr="007E0B4E" w:rsidRDefault="007E0B4E" w:rsidP="00F83493">
      <w:pPr>
        <w:pStyle w:val="ART"/>
      </w:pPr>
      <w:r w:rsidRPr="007E0B4E">
        <w:t>concrete washout</w:t>
      </w:r>
    </w:p>
    <w:p w:rsidR="007E0B4E" w:rsidRDefault="007E0B4E" w:rsidP="00F83493">
      <w:pPr>
        <w:pStyle w:val="PR1"/>
      </w:pPr>
      <w:r>
        <w:t>Perform washout using proper disposal and washout practices.  Perform washing of concrete trucks in designated areas or off site.  Do not discharge concrete washout into storm drains, catch basins or to the sanitary sewer system.</w:t>
      </w:r>
    </w:p>
    <w:p w:rsidR="003228FE" w:rsidRDefault="003228FE" w:rsidP="00F83493">
      <w:pPr>
        <w:pStyle w:val="EOS"/>
      </w:pPr>
      <w:r>
        <w:t xml:space="preserve">END OF SECTION </w:t>
      </w:r>
      <w:r w:rsidR="00296002">
        <w:t>035416</w:t>
      </w:r>
    </w:p>
    <w:sectPr w:rsidR="003228FE" w:rsidSect="00F83493">
      <w:footerReference w:type="default" r:id="rId15"/>
      <w:pgSz w:w="12240" w:h="15840" w:code="1"/>
      <w:pgMar w:top="1440" w:right="1080" w:bottom="1440" w:left="1440" w:header="720" w:footer="475" w:gutter="720"/>
      <w:pgNumType w:start="1"/>
      <w:cols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BA" w:rsidRDefault="002406BA">
      <w:r>
        <w:separator/>
      </w:r>
    </w:p>
  </w:endnote>
  <w:endnote w:type="continuationSeparator" w:id="0">
    <w:p w:rsidR="002406BA" w:rsidRDefault="0024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93" w:rsidRDefault="00F83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84" w:rsidRPr="00F83493" w:rsidRDefault="00823F84" w:rsidP="00F83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93" w:rsidRDefault="00F834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93" w:rsidRPr="00F83493" w:rsidRDefault="00F83493" w:rsidP="00F83493">
    <w:pPr>
      <w:pStyle w:val="Footer"/>
    </w:pPr>
    <w:fldSimple w:instr=" DOCPROPERTY &quot;Facility&quot;  \* MERGEFORMAT ">
      <w:r>
        <w:t>BuildingName</w:t>
      </w:r>
    </w:fldSimple>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Issued for</w:t>
    </w:r>
    <w:proofErr w:type="gramStart"/>
    <w:r>
      <w:t>:</w:t>
    </w:r>
    <w:proofErr w:type="gramEnd"/>
    <w:fldSimple w:instr=" DOCPROPERTY  Issue2  \* MERGEFORMAT ">
      <w:r>
        <w:t>BID</w:t>
      </w:r>
    </w:fldSimple>
    <w:r>
      <w:t xml:space="preserve"> 035416 – -  </w:t>
    </w:r>
    <w:r>
      <w:fldChar w:fldCharType="begin"/>
    </w:r>
    <w:r>
      <w:instrText xml:space="preserve"> PAGE  \* MERGEFORMAT </w:instrText>
    </w:r>
    <w:r>
      <w:fldChar w:fldCharType="separate"/>
    </w:r>
    <w:r w:rsidR="007561F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BA" w:rsidRDefault="002406BA">
      <w:r>
        <w:separator/>
      </w:r>
    </w:p>
  </w:footnote>
  <w:footnote w:type="continuationSeparator" w:id="0">
    <w:p w:rsidR="002406BA" w:rsidRDefault="0024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93" w:rsidRDefault="00F83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93" w:rsidRDefault="00F83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93" w:rsidRDefault="00F8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6C8C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AAFC059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5CC82931"/>
    <w:multiLevelType w:val="multilevel"/>
    <w:tmpl w:val="FB5458EE"/>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84C64"/>
    <w:rsid w:val="00060D37"/>
    <w:rsid w:val="000B2DFF"/>
    <w:rsid w:val="002406BA"/>
    <w:rsid w:val="0027649C"/>
    <w:rsid w:val="00296002"/>
    <w:rsid w:val="003228FE"/>
    <w:rsid w:val="003858F6"/>
    <w:rsid w:val="00613E59"/>
    <w:rsid w:val="006945DE"/>
    <w:rsid w:val="006F7318"/>
    <w:rsid w:val="007561F7"/>
    <w:rsid w:val="007E0B4E"/>
    <w:rsid w:val="00823F84"/>
    <w:rsid w:val="00884C64"/>
    <w:rsid w:val="00CA48DA"/>
    <w:rsid w:val="00CB5E4E"/>
    <w:rsid w:val="00CF7BDF"/>
    <w:rsid w:val="00F23667"/>
    <w:rsid w:val="00F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493"/>
    <w:pPr>
      <w:jc w:val="both"/>
    </w:pPr>
    <w:rPr>
      <w:rFonts w:ascii="Courier New" w:hAnsi="Courier New" w:cs="Courier New"/>
    </w:rPr>
  </w:style>
  <w:style w:type="paragraph" w:styleId="Heading1">
    <w:name w:val="heading 1"/>
    <w:basedOn w:val="Normal"/>
    <w:next w:val="Normal"/>
    <w:qFormat/>
    <w:rsid w:val="00CA48DA"/>
    <w:pPr>
      <w:keepNext/>
      <w:spacing w:before="240" w:after="60"/>
      <w:outlineLvl w:val="0"/>
    </w:pPr>
    <w:rPr>
      <w:rFonts w:ascii="Arial" w:hAnsi="Arial"/>
      <w:b/>
      <w:kern w:val="28"/>
      <w:sz w:val="28"/>
    </w:rPr>
  </w:style>
  <w:style w:type="paragraph" w:styleId="Heading2">
    <w:name w:val="heading 2"/>
    <w:basedOn w:val="Normal"/>
    <w:next w:val="Normal"/>
    <w:qFormat/>
    <w:rsid w:val="00CA48DA"/>
    <w:pPr>
      <w:keepLines/>
      <w:tabs>
        <w:tab w:val="left" w:pos="1008"/>
      </w:tabs>
      <w:spacing w:before="240"/>
      <w:ind w:left="1008" w:hanging="576"/>
      <w:outlineLvl w:val="1"/>
    </w:pPr>
  </w:style>
  <w:style w:type="paragraph" w:styleId="Heading3">
    <w:name w:val="heading 3"/>
    <w:basedOn w:val="Normal"/>
    <w:next w:val="Normal"/>
    <w:qFormat/>
    <w:rsid w:val="00CA48DA"/>
    <w:pPr>
      <w:keepLines/>
      <w:tabs>
        <w:tab w:val="left" w:pos="2160"/>
      </w:tabs>
      <w:spacing w:before="240"/>
      <w:ind w:left="2160" w:hanging="576"/>
      <w:outlineLvl w:val="2"/>
    </w:pPr>
  </w:style>
  <w:style w:type="paragraph" w:styleId="Heading4">
    <w:name w:val="heading 4"/>
    <w:basedOn w:val="Normal"/>
    <w:next w:val="Normal"/>
    <w:qFormat/>
    <w:rsid w:val="00CA48DA"/>
    <w:pPr>
      <w:tabs>
        <w:tab w:val="left" w:pos="3312"/>
      </w:tabs>
      <w:spacing w:before="240"/>
      <w:ind w:left="3312" w:hanging="576"/>
      <w:outlineLvl w:val="3"/>
    </w:pPr>
  </w:style>
  <w:style w:type="paragraph" w:styleId="Heading5">
    <w:name w:val="heading 5"/>
    <w:basedOn w:val="Normal"/>
    <w:next w:val="NormalIndent"/>
    <w:qFormat/>
    <w:rsid w:val="00CA48DA"/>
    <w:pPr>
      <w:ind w:left="720"/>
      <w:outlineLvl w:val="4"/>
    </w:pPr>
    <w:rPr>
      <w:rFonts w:ascii="Times New Roman" w:hAnsi="Times New Roman"/>
      <w:b/>
    </w:rPr>
  </w:style>
  <w:style w:type="paragraph" w:styleId="Heading6">
    <w:name w:val="heading 6"/>
    <w:basedOn w:val="Normal"/>
    <w:next w:val="NormalIndent"/>
    <w:qFormat/>
    <w:rsid w:val="00CA48DA"/>
    <w:pPr>
      <w:ind w:left="720"/>
      <w:outlineLvl w:val="5"/>
    </w:pPr>
    <w:rPr>
      <w:rFonts w:ascii="Times New Roman" w:hAnsi="Times New Roman"/>
      <w:u w:val="single"/>
    </w:rPr>
  </w:style>
  <w:style w:type="paragraph" w:styleId="Heading7">
    <w:name w:val="heading 7"/>
    <w:basedOn w:val="Normal"/>
    <w:next w:val="NormalIndent"/>
    <w:qFormat/>
    <w:rsid w:val="00CA48DA"/>
    <w:pPr>
      <w:ind w:left="720"/>
      <w:outlineLvl w:val="6"/>
    </w:pPr>
    <w:rPr>
      <w:rFonts w:ascii="Times New Roman" w:hAnsi="Times New Roman"/>
      <w:i/>
    </w:rPr>
  </w:style>
  <w:style w:type="paragraph" w:styleId="Heading8">
    <w:name w:val="heading 8"/>
    <w:basedOn w:val="Normal"/>
    <w:next w:val="NormalIndent"/>
    <w:qFormat/>
    <w:rsid w:val="00CA48DA"/>
    <w:pPr>
      <w:ind w:left="720"/>
      <w:outlineLvl w:val="7"/>
    </w:pPr>
    <w:rPr>
      <w:rFonts w:ascii="Times New Roman" w:hAnsi="Times New Roman"/>
      <w:i/>
    </w:rPr>
  </w:style>
  <w:style w:type="paragraph" w:styleId="Heading9">
    <w:name w:val="heading 9"/>
    <w:basedOn w:val="Normal"/>
    <w:next w:val="NormalIndent"/>
    <w:qFormat/>
    <w:rsid w:val="00CA48DA"/>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F83493"/>
    <w:pPr>
      <w:keepNext/>
      <w:numPr>
        <w:ilvl w:val="3"/>
        <w:numId w:val="1"/>
      </w:numPr>
      <w:spacing w:before="360"/>
      <w:outlineLvl w:val="3"/>
    </w:pPr>
    <w:rPr>
      <w:b/>
      <w:caps/>
    </w:rPr>
  </w:style>
  <w:style w:type="paragraph" w:customStyle="1" w:styleId="CMT">
    <w:name w:val="CMT"/>
    <w:basedOn w:val="Normal"/>
    <w:next w:val="Normal"/>
    <w:rsid w:val="00F83493"/>
    <w:pPr>
      <w:spacing w:before="240"/>
      <w:ind w:left="1440"/>
    </w:pPr>
    <w:rPr>
      <w:b/>
      <w:i/>
      <w:caps/>
      <w:vanish/>
      <w:color w:val="FF00FF"/>
    </w:rPr>
  </w:style>
  <w:style w:type="paragraph" w:customStyle="1" w:styleId="DET">
    <w:name w:val="DET"/>
    <w:basedOn w:val="Normal"/>
    <w:next w:val="Normal"/>
    <w:rsid w:val="00F83493"/>
    <w:pPr>
      <w:keepNext/>
      <w:numPr>
        <w:numId w:val="1"/>
      </w:numPr>
      <w:outlineLvl w:val="0"/>
    </w:pPr>
    <w:rPr>
      <w:b/>
      <w:caps/>
      <w:u w:val="single"/>
    </w:rPr>
  </w:style>
  <w:style w:type="paragraph" w:styleId="DocumentMap">
    <w:name w:val="Document Map"/>
    <w:semiHidden/>
    <w:rsid w:val="00F83493"/>
    <w:pPr>
      <w:shd w:val="clear" w:color="auto" w:fill="000080"/>
    </w:pPr>
    <w:rPr>
      <w:rFonts w:ascii="Tahoma" w:hAnsi="Tahoma"/>
      <w:sz w:val="18"/>
    </w:rPr>
  </w:style>
  <w:style w:type="paragraph" w:customStyle="1" w:styleId="EOS">
    <w:name w:val="EOS"/>
    <w:basedOn w:val="Normal"/>
    <w:rsid w:val="00F83493"/>
    <w:pPr>
      <w:spacing w:before="480"/>
    </w:pPr>
    <w:rPr>
      <w:b/>
      <w:caps/>
    </w:rPr>
  </w:style>
  <w:style w:type="paragraph" w:styleId="Footer">
    <w:name w:val="footer"/>
    <w:basedOn w:val="Normal"/>
    <w:rsid w:val="00F83493"/>
    <w:pPr>
      <w:jc w:val="center"/>
    </w:pPr>
    <w:rPr>
      <w:b/>
    </w:rPr>
  </w:style>
  <w:style w:type="character" w:styleId="FootnoteReference">
    <w:name w:val="footnote reference"/>
    <w:basedOn w:val="DefaultParagraphFont"/>
    <w:semiHidden/>
    <w:rsid w:val="00CA48DA"/>
    <w:rPr>
      <w:position w:val="6"/>
      <w:sz w:val="16"/>
    </w:rPr>
  </w:style>
  <w:style w:type="paragraph" w:styleId="FootnoteText">
    <w:name w:val="footnote text"/>
    <w:basedOn w:val="Normal"/>
    <w:semiHidden/>
    <w:rsid w:val="00CA48DA"/>
  </w:style>
  <w:style w:type="paragraph" w:styleId="Header">
    <w:name w:val="header"/>
    <w:basedOn w:val="Normal"/>
    <w:rsid w:val="00CA48DA"/>
    <w:pPr>
      <w:tabs>
        <w:tab w:val="center" w:pos="4320"/>
      </w:tabs>
    </w:pPr>
  </w:style>
  <w:style w:type="paragraph" w:styleId="NormalIndent">
    <w:name w:val="Normal Indent"/>
    <w:basedOn w:val="Normal"/>
    <w:rsid w:val="00CA48DA"/>
    <w:pPr>
      <w:ind w:left="720"/>
    </w:pPr>
  </w:style>
  <w:style w:type="paragraph" w:styleId="Index1">
    <w:name w:val="index 1"/>
    <w:basedOn w:val="Normal"/>
    <w:next w:val="Normal"/>
    <w:semiHidden/>
    <w:rsid w:val="00CA48DA"/>
  </w:style>
  <w:style w:type="paragraph" w:styleId="Index2">
    <w:name w:val="index 2"/>
    <w:basedOn w:val="Normal"/>
    <w:next w:val="Normal"/>
    <w:semiHidden/>
    <w:rsid w:val="00CA48DA"/>
    <w:pPr>
      <w:ind w:left="360"/>
    </w:pPr>
  </w:style>
  <w:style w:type="paragraph" w:styleId="Index3">
    <w:name w:val="index 3"/>
    <w:basedOn w:val="Normal"/>
    <w:next w:val="Normal"/>
    <w:semiHidden/>
    <w:rsid w:val="00CA48DA"/>
    <w:pPr>
      <w:ind w:left="720"/>
    </w:pPr>
  </w:style>
  <w:style w:type="paragraph" w:styleId="Index4">
    <w:name w:val="index 4"/>
    <w:basedOn w:val="Normal"/>
    <w:next w:val="Normal"/>
    <w:semiHidden/>
    <w:rsid w:val="00CA48DA"/>
    <w:pPr>
      <w:ind w:left="1080"/>
    </w:pPr>
  </w:style>
  <w:style w:type="paragraph" w:styleId="Index5">
    <w:name w:val="index 5"/>
    <w:basedOn w:val="Normal"/>
    <w:next w:val="Normal"/>
    <w:semiHidden/>
    <w:rsid w:val="00CA48DA"/>
    <w:pPr>
      <w:ind w:left="1440"/>
    </w:pPr>
  </w:style>
  <w:style w:type="paragraph" w:styleId="Index6">
    <w:name w:val="index 6"/>
    <w:basedOn w:val="Normal"/>
    <w:next w:val="Normal"/>
    <w:semiHidden/>
    <w:rsid w:val="00CA48DA"/>
    <w:pPr>
      <w:ind w:left="1800"/>
    </w:pPr>
  </w:style>
  <w:style w:type="paragraph" w:styleId="Index7">
    <w:name w:val="index 7"/>
    <w:basedOn w:val="Normal"/>
    <w:next w:val="Normal"/>
    <w:semiHidden/>
    <w:rsid w:val="00CA48DA"/>
    <w:pPr>
      <w:ind w:left="2160"/>
    </w:pPr>
  </w:style>
  <w:style w:type="paragraph" w:styleId="IndexHeading">
    <w:name w:val="index heading"/>
    <w:basedOn w:val="Normal"/>
    <w:next w:val="Index1"/>
    <w:semiHidden/>
    <w:rsid w:val="00CA48DA"/>
  </w:style>
  <w:style w:type="character" w:styleId="LineNumber">
    <w:name w:val="line number"/>
    <w:basedOn w:val="DefaultParagraphFont"/>
    <w:rsid w:val="00F83493"/>
  </w:style>
  <w:style w:type="paragraph" w:styleId="ListBullet">
    <w:name w:val="List Bullet"/>
    <w:basedOn w:val="Normal"/>
    <w:autoRedefine/>
    <w:rsid w:val="00CA48DA"/>
    <w:pPr>
      <w:numPr>
        <w:numId w:val="4"/>
      </w:numPr>
    </w:pPr>
  </w:style>
  <w:style w:type="character" w:styleId="PageNumber">
    <w:name w:val="page number"/>
    <w:basedOn w:val="DefaultParagraphFont"/>
    <w:rsid w:val="00CA48DA"/>
  </w:style>
  <w:style w:type="paragraph" w:customStyle="1" w:styleId="PR1">
    <w:name w:val="PR1"/>
    <w:basedOn w:val="Normal"/>
    <w:rsid w:val="00F83493"/>
    <w:pPr>
      <w:keepLines/>
      <w:numPr>
        <w:ilvl w:val="4"/>
        <w:numId w:val="1"/>
      </w:numPr>
      <w:spacing w:before="120" w:after="120"/>
      <w:outlineLvl w:val="4"/>
    </w:pPr>
  </w:style>
  <w:style w:type="paragraph" w:customStyle="1" w:styleId="PR2">
    <w:name w:val="PR2"/>
    <w:basedOn w:val="Normal"/>
    <w:rsid w:val="00F83493"/>
    <w:pPr>
      <w:keepLines/>
      <w:numPr>
        <w:ilvl w:val="5"/>
        <w:numId w:val="1"/>
      </w:numPr>
      <w:outlineLvl w:val="5"/>
    </w:pPr>
  </w:style>
  <w:style w:type="paragraph" w:customStyle="1" w:styleId="PR3">
    <w:name w:val="PR3"/>
    <w:basedOn w:val="Normal"/>
    <w:rsid w:val="00F83493"/>
    <w:pPr>
      <w:keepLines/>
      <w:numPr>
        <w:ilvl w:val="6"/>
        <w:numId w:val="1"/>
      </w:numPr>
      <w:outlineLvl w:val="6"/>
    </w:pPr>
  </w:style>
  <w:style w:type="paragraph" w:customStyle="1" w:styleId="PR4">
    <w:name w:val="PR4"/>
    <w:basedOn w:val="Normal"/>
    <w:rsid w:val="00F83493"/>
    <w:pPr>
      <w:keepLines/>
      <w:numPr>
        <w:ilvl w:val="7"/>
        <w:numId w:val="1"/>
      </w:numPr>
      <w:outlineLvl w:val="7"/>
    </w:pPr>
  </w:style>
  <w:style w:type="paragraph" w:customStyle="1" w:styleId="PR5">
    <w:name w:val="PR5"/>
    <w:basedOn w:val="Normal"/>
    <w:rsid w:val="00F83493"/>
    <w:pPr>
      <w:keepLines/>
      <w:numPr>
        <w:ilvl w:val="8"/>
        <w:numId w:val="1"/>
      </w:numPr>
      <w:outlineLvl w:val="8"/>
    </w:pPr>
  </w:style>
  <w:style w:type="paragraph" w:customStyle="1" w:styleId="PRT">
    <w:name w:val="PRT"/>
    <w:basedOn w:val="Normal"/>
    <w:next w:val="Normal"/>
    <w:rsid w:val="00F83493"/>
    <w:pPr>
      <w:keepNext/>
      <w:numPr>
        <w:ilvl w:val="2"/>
        <w:numId w:val="1"/>
      </w:numPr>
      <w:spacing w:before="480"/>
    </w:pPr>
    <w:rPr>
      <w:b/>
      <w:caps/>
    </w:rPr>
  </w:style>
  <w:style w:type="paragraph" w:customStyle="1" w:styleId="SCT">
    <w:name w:val="SCT"/>
    <w:basedOn w:val="Normal"/>
    <w:next w:val="PRT"/>
    <w:autoRedefine/>
    <w:rsid w:val="00F83493"/>
    <w:pPr>
      <w:keepNext/>
      <w:numPr>
        <w:ilvl w:val="1"/>
        <w:numId w:val="1"/>
      </w:numPr>
      <w:outlineLvl w:val="1"/>
    </w:pPr>
    <w:rPr>
      <w:b/>
      <w:caps/>
    </w:rPr>
  </w:style>
  <w:style w:type="paragraph" w:customStyle="1" w:styleId="TB1">
    <w:name w:val="TB1"/>
    <w:basedOn w:val="Normal"/>
    <w:rsid w:val="00F83493"/>
    <w:pPr>
      <w:tabs>
        <w:tab w:val="left" w:pos="1008"/>
      </w:tabs>
      <w:ind w:left="432"/>
    </w:pPr>
  </w:style>
  <w:style w:type="paragraph" w:customStyle="1" w:styleId="TB2">
    <w:name w:val="TB2"/>
    <w:basedOn w:val="Normal"/>
    <w:rsid w:val="00F83493"/>
    <w:pPr>
      <w:tabs>
        <w:tab w:val="left" w:pos="2880"/>
        <w:tab w:val="left" w:pos="4320"/>
        <w:tab w:val="left" w:pos="5760"/>
        <w:tab w:val="left" w:pos="7200"/>
        <w:tab w:val="left" w:pos="8640"/>
      </w:tabs>
      <w:ind w:left="1008"/>
    </w:pPr>
  </w:style>
  <w:style w:type="paragraph" w:customStyle="1" w:styleId="TB3">
    <w:name w:val="TB3"/>
    <w:basedOn w:val="Normal"/>
    <w:rsid w:val="00F83493"/>
    <w:pPr>
      <w:tabs>
        <w:tab w:val="left" w:pos="2160"/>
      </w:tabs>
      <w:ind w:left="1584"/>
    </w:pPr>
  </w:style>
  <w:style w:type="paragraph" w:customStyle="1" w:styleId="TB4">
    <w:name w:val="TB4"/>
    <w:basedOn w:val="Normal"/>
    <w:rsid w:val="00F83493"/>
    <w:pPr>
      <w:tabs>
        <w:tab w:val="left" w:pos="2736"/>
      </w:tabs>
      <w:ind w:left="2160"/>
    </w:pPr>
  </w:style>
  <w:style w:type="paragraph" w:customStyle="1" w:styleId="TB5">
    <w:name w:val="TB5"/>
    <w:basedOn w:val="Normal"/>
    <w:rsid w:val="00F83493"/>
    <w:pPr>
      <w:tabs>
        <w:tab w:val="left" w:pos="3312"/>
      </w:tabs>
      <w:ind w:left="2736"/>
    </w:pPr>
  </w:style>
  <w:style w:type="paragraph" w:customStyle="1" w:styleId="TCB">
    <w:name w:val="TCB"/>
    <w:basedOn w:val="Normal"/>
    <w:rsid w:val="00F83493"/>
    <w:pPr>
      <w:jc w:val="left"/>
    </w:pPr>
    <w:rPr>
      <w:b/>
    </w:rPr>
  </w:style>
  <w:style w:type="paragraph" w:customStyle="1" w:styleId="TCH">
    <w:name w:val="TCH"/>
    <w:basedOn w:val="Normal"/>
    <w:rsid w:val="00F83493"/>
    <w:pPr>
      <w:spacing w:before="120"/>
      <w:jc w:val="left"/>
    </w:pPr>
    <w:rPr>
      <w:caps/>
      <w:u w:val="single"/>
    </w:rPr>
  </w:style>
  <w:style w:type="paragraph" w:styleId="TOC1">
    <w:name w:val="toc 1"/>
    <w:basedOn w:val="Normal"/>
    <w:next w:val="TOC2"/>
    <w:autoRedefine/>
    <w:rsid w:val="00F83493"/>
    <w:pPr>
      <w:tabs>
        <w:tab w:val="left" w:pos="2880"/>
      </w:tabs>
      <w:spacing w:before="120"/>
      <w:jc w:val="left"/>
    </w:pPr>
    <w:rPr>
      <w:b/>
      <w:caps/>
    </w:rPr>
  </w:style>
  <w:style w:type="paragraph" w:styleId="TOC2">
    <w:name w:val="toc 2"/>
    <w:basedOn w:val="Normal"/>
    <w:rsid w:val="00F83493"/>
    <w:pPr>
      <w:tabs>
        <w:tab w:val="left" w:pos="2880"/>
      </w:tabs>
      <w:ind w:left="1210" w:hanging="1008"/>
      <w:jc w:val="left"/>
    </w:pPr>
  </w:style>
  <w:style w:type="paragraph" w:customStyle="1" w:styleId="tocdiv">
    <w:name w:val="toc div"/>
    <w:basedOn w:val="TOC1"/>
    <w:rsid w:val="00F83493"/>
    <w:pPr>
      <w:tabs>
        <w:tab w:val="right" w:leader="dot" w:pos="9360"/>
      </w:tabs>
    </w:pPr>
    <w:rPr>
      <w:caps w:val="0"/>
      <w:u w:val="single"/>
    </w:rPr>
  </w:style>
  <w:style w:type="paragraph" w:customStyle="1" w:styleId="tocdoc">
    <w:name w:val="toc doc"/>
    <w:basedOn w:val="Normal"/>
    <w:rsid w:val="00F83493"/>
    <w:pPr>
      <w:tabs>
        <w:tab w:val="left" w:pos="2880"/>
      </w:tabs>
    </w:pPr>
  </w:style>
  <w:style w:type="paragraph" w:customStyle="1" w:styleId="z7L">
    <w:name w:val="z7L"/>
    <w:basedOn w:val="Normal"/>
    <w:rsid w:val="00F83493"/>
    <w:pPr>
      <w:tabs>
        <w:tab w:val="right" w:pos="1980"/>
      </w:tabs>
      <w:jc w:val="left"/>
    </w:pPr>
    <w:rPr>
      <w:rFonts w:ascii="Arial" w:hAnsi="Arial"/>
      <w:b/>
      <w:w w:val="90"/>
      <w:sz w:val="14"/>
    </w:rPr>
  </w:style>
  <w:style w:type="paragraph" w:customStyle="1" w:styleId="z9">
    <w:name w:val="z9"/>
    <w:basedOn w:val="z7L"/>
    <w:rsid w:val="00F83493"/>
    <w:pPr>
      <w:spacing w:before="40" w:line="240" w:lineRule="exact"/>
    </w:pPr>
    <w:rPr>
      <w:w w:val="100"/>
      <w:sz w:val="18"/>
    </w:rPr>
  </w:style>
  <w:style w:type="paragraph" w:customStyle="1" w:styleId="z11">
    <w:name w:val="z11"/>
    <w:basedOn w:val="z9"/>
    <w:rsid w:val="00F83493"/>
    <w:rPr>
      <w:sz w:val="20"/>
    </w:rPr>
  </w:style>
  <w:style w:type="paragraph" w:customStyle="1" w:styleId="z13">
    <w:name w:val="z13"/>
    <w:basedOn w:val="z9"/>
    <w:rsid w:val="00F83493"/>
    <w:pPr>
      <w:spacing w:line="280" w:lineRule="exact"/>
      <w:ind w:right="20"/>
    </w:pPr>
    <w:rPr>
      <w:sz w:val="24"/>
      <w:szCs w:val="24"/>
    </w:rPr>
  </w:style>
  <w:style w:type="paragraph" w:customStyle="1" w:styleId="z24">
    <w:name w:val="z24"/>
    <w:basedOn w:val="z7L"/>
    <w:rsid w:val="00CA48DA"/>
    <w:rPr>
      <w:sz w:val="48"/>
    </w:rPr>
  </w:style>
  <w:style w:type="paragraph" w:customStyle="1" w:styleId="z4">
    <w:name w:val="z4"/>
    <w:basedOn w:val="Normal"/>
    <w:rsid w:val="00F83493"/>
    <w:pPr>
      <w:tabs>
        <w:tab w:val="right" w:pos="462"/>
        <w:tab w:val="right" w:pos="840"/>
        <w:tab w:val="right" w:pos="2016"/>
      </w:tabs>
    </w:pPr>
    <w:rPr>
      <w:b/>
      <w:w w:val="90"/>
      <w:sz w:val="8"/>
    </w:rPr>
  </w:style>
  <w:style w:type="paragraph" w:customStyle="1" w:styleId="z6L">
    <w:name w:val="z6L"/>
    <w:basedOn w:val="Normal"/>
    <w:autoRedefine/>
    <w:rsid w:val="00F83493"/>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F83493"/>
    <w:pPr>
      <w:tabs>
        <w:tab w:val="left" w:pos="1008"/>
        <w:tab w:val="left" w:pos="1584"/>
      </w:tabs>
      <w:jc w:val="right"/>
    </w:pPr>
    <w:rPr>
      <w:rFonts w:ascii="Arial" w:hAnsi="Arial"/>
      <w:bCs/>
      <w:w w:val="90"/>
      <w:sz w:val="12"/>
    </w:rPr>
  </w:style>
  <w:style w:type="paragraph" w:customStyle="1" w:styleId="z7R">
    <w:name w:val="z7R"/>
    <w:basedOn w:val="z7L"/>
    <w:rsid w:val="00F83493"/>
    <w:pPr>
      <w:jc w:val="right"/>
    </w:pPr>
  </w:style>
  <w:style w:type="paragraph" w:customStyle="1" w:styleId="zlhh">
    <w:name w:val="zlhh"/>
    <w:rsid w:val="00CA48DA"/>
    <w:pPr>
      <w:ind w:right="72"/>
      <w:jc w:val="right"/>
    </w:pPr>
    <w:rPr>
      <w:rFonts w:ascii="Book Antiqua" w:hAnsi="Book Antiqua"/>
      <w:b/>
      <w:sz w:val="48"/>
    </w:rPr>
  </w:style>
  <w:style w:type="paragraph" w:customStyle="1" w:styleId="zlhaddr">
    <w:name w:val="zlhaddr"/>
    <w:basedOn w:val="zlhh"/>
    <w:rsid w:val="00CA48DA"/>
    <w:rPr>
      <w:b w:val="0"/>
      <w:bCs/>
      <w:sz w:val="16"/>
    </w:rPr>
  </w:style>
  <w:style w:type="paragraph" w:customStyle="1" w:styleId="zlhPE">
    <w:name w:val="zlhPE"/>
    <w:basedOn w:val="zlhh"/>
    <w:rsid w:val="00CA48DA"/>
    <w:rPr>
      <w:b w:val="0"/>
      <w:sz w:val="20"/>
    </w:rPr>
  </w:style>
  <w:style w:type="paragraph" w:styleId="BodyText">
    <w:name w:val="Body Text"/>
    <w:basedOn w:val="Normal"/>
    <w:rsid w:val="00823F84"/>
    <w:pPr>
      <w:jc w:val="center"/>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3</TotalTime>
  <Pages>4</Pages>
  <Words>480</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jimkosin</cp:lastModifiedBy>
  <cp:revision>8</cp:revision>
  <cp:lastPrinted>2007-06-14T15:39:00Z</cp:lastPrinted>
  <dcterms:created xsi:type="dcterms:W3CDTF">2012-10-10T15:11:00Z</dcterms:created>
  <dcterms:modified xsi:type="dcterms:W3CDTF">2012-12-13T21:46:00Z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